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53"/>
        <w:gridCol w:w="5105"/>
        <w:gridCol w:w="1710"/>
      </w:tblGrid>
      <w:tr w:rsidR="001114B2" w:rsidRPr="00D02F45" w14:paraId="6C250E8E" w14:textId="77777777" w:rsidTr="00C5660F">
        <w:trPr>
          <w:trHeight w:val="1745"/>
        </w:trPr>
        <w:tc>
          <w:tcPr>
            <w:tcW w:w="3553" w:type="dxa"/>
            <w:shd w:val="clear" w:color="auto" w:fill="auto"/>
          </w:tcPr>
          <w:p w14:paraId="6AC93021" w14:textId="77777777" w:rsidR="001114B2" w:rsidRPr="00D02F45" w:rsidRDefault="00593810" w:rsidP="00E6044E">
            <w:pPr>
              <w:rPr>
                <w:rFonts w:asciiTheme="majorBidi" w:hAnsiTheme="majorBidi" w:cstheme="majorBidi"/>
                <w:sz w:val="28"/>
                <w:szCs w:val="28"/>
              </w:rPr>
            </w:pPr>
            <w:r w:rsidRPr="00D02F45">
              <w:rPr>
                <w:rFonts w:asciiTheme="majorBidi" w:hAnsiTheme="majorBidi" w:cstheme="majorBidi"/>
                <w:noProof/>
                <w:sz w:val="28"/>
                <w:szCs w:val="28"/>
              </w:rPr>
              <w:drawing>
                <wp:inline distT="0" distB="0" distL="0" distR="0" wp14:anchorId="28C990D8" wp14:editId="57C669A9">
                  <wp:extent cx="1090083" cy="524933"/>
                  <wp:effectExtent l="19050" t="0" r="0" b="0"/>
                  <wp:docPr id="1" name="Picture 1" descr="UN-Habitat_logo_NE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abitat_logo_NEW_blue"/>
                          <pic:cNvPicPr>
                            <a:picLocks noChangeAspect="1" noChangeArrowheads="1"/>
                          </pic:cNvPicPr>
                        </pic:nvPicPr>
                        <pic:blipFill>
                          <a:blip r:embed="rId8" cstate="screen"/>
                          <a:srcRect t="-290404"/>
                          <a:stretch>
                            <a:fillRect/>
                          </a:stretch>
                        </pic:blipFill>
                        <pic:spPr bwMode="auto">
                          <a:xfrm>
                            <a:off x="0" y="0"/>
                            <a:ext cx="1090083" cy="524933"/>
                          </a:xfrm>
                          <a:prstGeom prst="rect">
                            <a:avLst/>
                          </a:prstGeom>
                          <a:noFill/>
                          <a:ln w="9525">
                            <a:noFill/>
                            <a:miter lim="800000"/>
                            <a:headEnd/>
                            <a:tailEnd/>
                          </a:ln>
                        </pic:spPr>
                      </pic:pic>
                    </a:graphicData>
                  </a:graphic>
                </wp:inline>
              </w:drawing>
            </w:r>
          </w:p>
        </w:tc>
        <w:tc>
          <w:tcPr>
            <w:tcW w:w="5105" w:type="dxa"/>
            <w:shd w:val="clear" w:color="auto" w:fill="auto"/>
          </w:tcPr>
          <w:p w14:paraId="434855FA" w14:textId="77777777" w:rsidR="001114B2" w:rsidRPr="00D02F45" w:rsidRDefault="001114B2" w:rsidP="00C5660F">
            <w:pPr>
              <w:jc w:val="right"/>
              <w:rPr>
                <w:rFonts w:asciiTheme="majorBidi" w:hAnsiTheme="majorBidi" w:cstheme="majorBidi"/>
                <w:noProof/>
              </w:rPr>
            </w:pPr>
          </w:p>
          <w:p w14:paraId="4917388D" w14:textId="77777777" w:rsidR="001114B2" w:rsidRPr="00D02F45" w:rsidRDefault="001114B2" w:rsidP="00C5660F">
            <w:pPr>
              <w:jc w:val="right"/>
              <w:rPr>
                <w:rFonts w:asciiTheme="majorBidi" w:hAnsiTheme="majorBidi" w:cstheme="majorBidi"/>
                <w:noProof/>
              </w:rPr>
            </w:pPr>
          </w:p>
          <w:p w14:paraId="1AE1662C" w14:textId="77777777" w:rsidR="001114B2" w:rsidRPr="00D02F45" w:rsidRDefault="00E6044E" w:rsidP="00F7297C">
            <w:pPr>
              <w:rPr>
                <w:rFonts w:asciiTheme="majorBidi" w:hAnsiTheme="majorBidi" w:cstheme="majorBidi"/>
                <w:b/>
                <w:sz w:val="28"/>
                <w:szCs w:val="28"/>
                <w:u w:val="single"/>
              </w:rPr>
            </w:pPr>
            <w:r w:rsidRPr="00D02F45">
              <w:rPr>
                <w:rFonts w:asciiTheme="majorBidi" w:hAnsiTheme="majorBidi" w:cstheme="majorBidi"/>
                <w:b/>
                <w:noProof/>
                <w:sz w:val="28"/>
                <w:szCs w:val="28"/>
                <w:u w:val="single"/>
              </w:rPr>
              <w:drawing>
                <wp:inline distT="0" distB="0" distL="0" distR="0" wp14:anchorId="71D06543" wp14:editId="62C9B89E">
                  <wp:extent cx="1637665" cy="297815"/>
                  <wp:effectExtent l="19050" t="0" r="635" b="0"/>
                  <wp:docPr id="17"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a:srcRect/>
                          <a:stretch>
                            <a:fillRect/>
                          </a:stretch>
                        </pic:blipFill>
                        <pic:spPr bwMode="auto">
                          <a:xfrm>
                            <a:off x="0" y="0"/>
                            <a:ext cx="1637665" cy="297815"/>
                          </a:xfrm>
                          <a:prstGeom prst="rect">
                            <a:avLst/>
                          </a:prstGeom>
                          <a:noFill/>
                          <a:ln w="9525">
                            <a:noFill/>
                            <a:miter lim="800000"/>
                            <a:headEnd/>
                            <a:tailEnd/>
                          </a:ln>
                        </pic:spPr>
                      </pic:pic>
                    </a:graphicData>
                  </a:graphic>
                </wp:inline>
              </w:drawing>
            </w:r>
          </w:p>
        </w:tc>
        <w:tc>
          <w:tcPr>
            <w:tcW w:w="1710" w:type="dxa"/>
            <w:shd w:val="clear" w:color="auto" w:fill="auto"/>
          </w:tcPr>
          <w:p w14:paraId="54195D81" w14:textId="77777777" w:rsidR="001114B2" w:rsidRPr="00D02F45" w:rsidRDefault="00593810" w:rsidP="00C5660F">
            <w:pPr>
              <w:jc w:val="right"/>
              <w:rPr>
                <w:rFonts w:asciiTheme="majorBidi" w:hAnsiTheme="majorBidi" w:cstheme="majorBidi"/>
                <w:b/>
                <w:sz w:val="28"/>
                <w:szCs w:val="28"/>
                <w:u w:val="single"/>
              </w:rPr>
            </w:pPr>
            <w:r w:rsidRPr="00D02F45">
              <w:rPr>
                <w:rFonts w:asciiTheme="majorBidi" w:hAnsiTheme="majorBidi" w:cstheme="majorBidi"/>
                <w:b/>
                <w:iCs/>
                <w:noProof/>
                <w:color w:val="333399"/>
              </w:rPr>
              <w:drawing>
                <wp:inline distT="0" distB="0" distL="0" distR="0" wp14:anchorId="6FBC7A36" wp14:editId="2CA94A47">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62610" cy="1059815"/>
                          </a:xfrm>
                          <a:prstGeom prst="rect">
                            <a:avLst/>
                          </a:prstGeom>
                          <a:noFill/>
                        </pic:spPr>
                      </pic:pic>
                    </a:graphicData>
                  </a:graphic>
                </wp:inline>
              </w:drawing>
            </w:r>
          </w:p>
        </w:tc>
      </w:tr>
    </w:tbl>
    <w:p w14:paraId="64AC3E9E" w14:textId="77777777" w:rsidR="00875706" w:rsidRPr="00D02F45" w:rsidRDefault="00B74D5C" w:rsidP="00875706">
      <w:pPr>
        <w:jc w:val="center"/>
        <w:rPr>
          <w:rFonts w:asciiTheme="majorBidi" w:hAnsiTheme="majorBidi" w:cstheme="majorBidi"/>
          <w:b/>
          <w:bCs/>
          <w:caps/>
          <w:sz w:val="22"/>
          <w:szCs w:val="22"/>
        </w:rPr>
      </w:pPr>
      <w:r w:rsidRPr="00D02F45">
        <w:rPr>
          <w:rFonts w:asciiTheme="majorBidi" w:hAnsiTheme="majorBidi" w:cstheme="majorBidi"/>
          <w:b/>
          <w:bCs/>
          <w:caps/>
          <w:sz w:val="22"/>
          <w:szCs w:val="22"/>
        </w:rPr>
        <w:t>Towards Sustainable Solutions for Improved Living Conditions of Palestinian Refugees in Lebanon</w:t>
      </w:r>
    </w:p>
    <w:p w14:paraId="3EEB15EE" w14:textId="77777777" w:rsidR="00B74D5C" w:rsidRDefault="00B74D5C" w:rsidP="00B74D5C">
      <w:pPr>
        <w:spacing w:before="120"/>
        <w:jc w:val="center"/>
        <w:rPr>
          <w:rFonts w:asciiTheme="majorBidi" w:hAnsiTheme="majorBidi" w:cstheme="majorBidi"/>
          <w:b/>
          <w:bCs/>
          <w:caps/>
          <w:sz w:val="22"/>
          <w:szCs w:val="22"/>
          <w:lang w:val="fr-FR"/>
        </w:rPr>
      </w:pPr>
      <w:r w:rsidRPr="005A4325">
        <w:rPr>
          <w:rFonts w:asciiTheme="majorBidi" w:hAnsiTheme="majorBidi" w:cstheme="majorBidi"/>
          <w:b/>
          <w:bCs/>
          <w:caps/>
          <w:sz w:val="22"/>
          <w:szCs w:val="22"/>
          <w:lang w:val="fr-FR"/>
        </w:rPr>
        <w:t>A Joint UNDP / UN-H</w:t>
      </w:r>
      <w:r w:rsidR="00CD280F" w:rsidRPr="005A4325">
        <w:rPr>
          <w:rFonts w:asciiTheme="majorBidi" w:hAnsiTheme="majorBidi" w:cstheme="majorBidi"/>
          <w:b/>
          <w:bCs/>
          <w:caps/>
          <w:sz w:val="22"/>
          <w:szCs w:val="22"/>
          <w:lang w:val="fr-FR"/>
        </w:rPr>
        <w:t>A</w:t>
      </w:r>
      <w:r w:rsidRPr="005A4325">
        <w:rPr>
          <w:rFonts w:asciiTheme="majorBidi" w:hAnsiTheme="majorBidi" w:cstheme="majorBidi"/>
          <w:b/>
          <w:bCs/>
          <w:caps/>
          <w:sz w:val="22"/>
          <w:szCs w:val="22"/>
          <w:lang w:val="fr-FR"/>
        </w:rPr>
        <w:t>B</w:t>
      </w:r>
      <w:r w:rsidR="00CD280F" w:rsidRPr="005A4325">
        <w:rPr>
          <w:rFonts w:asciiTheme="majorBidi" w:hAnsiTheme="majorBidi" w:cstheme="majorBidi"/>
          <w:b/>
          <w:bCs/>
          <w:caps/>
          <w:sz w:val="22"/>
          <w:szCs w:val="22"/>
          <w:lang w:val="fr-FR"/>
        </w:rPr>
        <w:t>i</w:t>
      </w:r>
      <w:r w:rsidRPr="005A4325">
        <w:rPr>
          <w:rFonts w:asciiTheme="majorBidi" w:hAnsiTheme="majorBidi" w:cstheme="majorBidi"/>
          <w:b/>
          <w:bCs/>
          <w:caps/>
          <w:sz w:val="22"/>
          <w:szCs w:val="22"/>
          <w:lang w:val="fr-FR"/>
        </w:rPr>
        <w:t xml:space="preserve">TAT Programme </w:t>
      </w:r>
    </w:p>
    <w:p w14:paraId="5BB51FD4" w14:textId="77777777" w:rsidR="002C2D01" w:rsidRPr="005A4325" w:rsidRDefault="002C2D01" w:rsidP="00B74D5C">
      <w:pPr>
        <w:spacing w:before="120"/>
        <w:jc w:val="center"/>
        <w:rPr>
          <w:rFonts w:asciiTheme="majorBidi" w:hAnsiTheme="majorBidi" w:cstheme="majorBidi"/>
          <w:b/>
          <w:bCs/>
          <w:caps/>
          <w:sz w:val="22"/>
          <w:szCs w:val="22"/>
          <w:lang w:val="fr-FR"/>
        </w:rPr>
      </w:pPr>
      <w:r>
        <w:rPr>
          <w:rFonts w:asciiTheme="majorBidi" w:hAnsiTheme="majorBidi" w:cstheme="majorBidi"/>
          <w:b/>
          <w:bCs/>
          <w:caps/>
          <w:sz w:val="22"/>
          <w:szCs w:val="22"/>
          <w:lang w:val="fr-FR"/>
        </w:rPr>
        <w:t>ANNUAL NARRATIVE REPORT</w:t>
      </w:r>
    </w:p>
    <w:p w14:paraId="4E92F616" w14:textId="77777777" w:rsidR="00B74D5C" w:rsidRPr="005A4325" w:rsidRDefault="00B74D5C" w:rsidP="00875706">
      <w:pPr>
        <w:jc w:val="center"/>
        <w:rPr>
          <w:rFonts w:asciiTheme="majorBidi" w:hAnsiTheme="majorBidi" w:cstheme="majorBidi"/>
          <w:b/>
          <w:lang w:val="fr-FR"/>
        </w:rPr>
      </w:pPr>
    </w:p>
    <w:p w14:paraId="76F77D4F" w14:textId="77777777" w:rsidR="00875706" w:rsidRPr="00D02F45" w:rsidRDefault="00875706" w:rsidP="00374CC4">
      <w:pPr>
        <w:jc w:val="center"/>
        <w:rPr>
          <w:rFonts w:asciiTheme="majorBidi" w:hAnsiTheme="majorBidi" w:cstheme="majorBidi"/>
          <w:b/>
          <w:bCs/>
          <w:caps/>
          <w:sz w:val="22"/>
          <w:szCs w:val="22"/>
        </w:rPr>
      </w:pPr>
      <w:r w:rsidRPr="00D02F45">
        <w:rPr>
          <w:rFonts w:asciiTheme="majorBidi" w:hAnsiTheme="majorBidi" w:cstheme="majorBidi"/>
          <w:b/>
          <w:bCs/>
          <w:caps/>
          <w:sz w:val="22"/>
          <w:szCs w:val="22"/>
        </w:rPr>
        <w:t xml:space="preserve">REPORTING PERIOD: </w:t>
      </w:r>
      <w:r w:rsidR="00D12B20" w:rsidRPr="00D02F45">
        <w:rPr>
          <w:rFonts w:asciiTheme="majorBidi" w:hAnsiTheme="majorBidi" w:cstheme="majorBidi"/>
          <w:b/>
          <w:bCs/>
          <w:caps/>
          <w:sz w:val="22"/>
          <w:szCs w:val="22"/>
        </w:rPr>
        <w:t>J</w:t>
      </w:r>
      <w:r w:rsidR="003D094B" w:rsidRPr="00D02F45">
        <w:rPr>
          <w:rFonts w:asciiTheme="majorBidi" w:hAnsiTheme="majorBidi" w:cstheme="majorBidi"/>
          <w:b/>
          <w:bCs/>
          <w:caps/>
          <w:sz w:val="22"/>
          <w:szCs w:val="22"/>
        </w:rPr>
        <w:t>an</w:t>
      </w:r>
      <w:r w:rsidR="00D12B20" w:rsidRPr="00D02F45">
        <w:rPr>
          <w:rFonts w:asciiTheme="majorBidi" w:hAnsiTheme="majorBidi" w:cstheme="majorBidi"/>
          <w:b/>
          <w:bCs/>
          <w:caps/>
          <w:sz w:val="22"/>
          <w:szCs w:val="22"/>
        </w:rPr>
        <w:t>uary – december 201</w:t>
      </w:r>
      <w:r w:rsidR="00AB66C5" w:rsidRPr="00D02F45">
        <w:rPr>
          <w:rFonts w:asciiTheme="majorBidi" w:hAnsiTheme="majorBidi" w:cstheme="majorBidi"/>
          <w:b/>
          <w:bCs/>
          <w:caps/>
          <w:sz w:val="22"/>
          <w:szCs w:val="22"/>
        </w:rPr>
        <w:t>4</w:t>
      </w:r>
    </w:p>
    <w:p w14:paraId="0F8F3F4E" w14:textId="77777777" w:rsidR="00875706" w:rsidRPr="00D02F45" w:rsidRDefault="00875706" w:rsidP="00875706">
      <w:pPr>
        <w:jc w:val="center"/>
        <w:rPr>
          <w:rFonts w:asciiTheme="majorBidi" w:hAnsiTheme="majorBidi" w:cstheme="majorBidi"/>
          <w:b/>
          <w:bCs/>
          <w:caps/>
        </w:rPr>
      </w:pPr>
    </w:p>
    <w:tbl>
      <w:tblPr>
        <w:tblW w:w="10464" w:type="dxa"/>
        <w:tblInd w:w="-72" w:type="dxa"/>
        <w:tblLayout w:type="fixed"/>
        <w:tblLook w:val="01E0" w:firstRow="1" w:lastRow="1" w:firstColumn="1" w:lastColumn="1" w:noHBand="0" w:noVBand="0"/>
      </w:tblPr>
      <w:tblGrid>
        <w:gridCol w:w="3510"/>
        <w:gridCol w:w="1710"/>
        <w:gridCol w:w="258"/>
        <w:gridCol w:w="3002"/>
        <w:gridCol w:w="1984"/>
      </w:tblGrid>
      <w:tr w:rsidR="00875706" w:rsidRPr="00D02F45" w14:paraId="5DA30089" w14:textId="77777777" w:rsidTr="000A699B">
        <w:trPr>
          <w:trHeight w:val="206"/>
        </w:trPr>
        <w:tc>
          <w:tcPr>
            <w:tcW w:w="5220" w:type="dxa"/>
            <w:gridSpan w:val="2"/>
            <w:tcBorders>
              <w:top w:val="single" w:sz="4" w:space="0" w:color="auto"/>
              <w:left w:val="single" w:sz="4" w:space="0" w:color="auto"/>
              <w:right w:val="single" w:sz="4" w:space="0" w:color="auto"/>
            </w:tcBorders>
            <w:shd w:val="clear" w:color="auto" w:fill="F3F3F3"/>
            <w:vAlign w:val="center"/>
          </w:tcPr>
          <w:p w14:paraId="057C53B4" w14:textId="77777777" w:rsidR="00875706" w:rsidRPr="00D02F45" w:rsidRDefault="00875706" w:rsidP="00C5660F">
            <w:pPr>
              <w:pStyle w:val="H1"/>
              <w:jc w:val="center"/>
              <w:rPr>
                <w:rFonts w:asciiTheme="majorBidi" w:hAnsiTheme="majorBidi" w:cstheme="majorBidi"/>
              </w:rPr>
            </w:pPr>
            <w:r w:rsidRPr="00D02F45">
              <w:rPr>
                <w:rFonts w:asciiTheme="majorBidi" w:hAnsiTheme="majorBidi" w:cstheme="majorBidi"/>
              </w:rPr>
              <w:t>Programme Title &amp; Project Number</w:t>
            </w:r>
          </w:p>
        </w:tc>
        <w:tc>
          <w:tcPr>
            <w:tcW w:w="258" w:type="dxa"/>
            <w:vMerge w:val="restart"/>
            <w:tcBorders>
              <w:left w:val="single" w:sz="4" w:space="0" w:color="auto"/>
              <w:right w:val="single" w:sz="4" w:space="0" w:color="auto"/>
            </w:tcBorders>
            <w:vAlign w:val="center"/>
          </w:tcPr>
          <w:p w14:paraId="0DA3D4FE" w14:textId="77777777" w:rsidR="00875706" w:rsidRPr="00D02F45" w:rsidRDefault="00875706" w:rsidP="00C5660F">
            <w:pPr>
              <w:jc w:val="center"/>
              <w:rPr>
                <w:rFonts w:asciiTheme="majorBidi" w:hAnsiTheme="majorBidi" w:cstheme="majorBidi"/>
              </w:rP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612EDB61" w14:textId="77777777" w:rsidR="00875706" w:rsidRPr="00D02F45" w:rsidRDefault="00875706" w:rsidP="002C2D01">
            <w:pPr>
              <w:pStyle w:val="H1"/>
              <w:jc w:val="center"/>
              <w:rPr>
                <w:rFonts w:asciiTheme="majorBidi" w:hAnsiTheme="majorBidi" w:cstheme="majorBidi"/>
              </w:rPr>
            </w:pPr>
            <w:r w:rsidRPr="00D02F45">
              <w:rPr>
                <w:rFonts w:asciiTheme="majorBidi" w:hAnsiTheme="majorBidi" w:cstheme="majorBidi"/>
              </w:rPr>
              <w:t>Country, Locality(s), Priority Area(s) / Strategic Results</w:t>
            </w:r>
          </w:p>
        </w:tc>
      </w:tr>
      <w:tr w:rsidR="00875706" w:rsidRPr="00D02F45" w14:paraId="40C321FC" w14:textId="77777777" w:rsidTr="000A699B">
        <w:trPr>
          <w:trHeight w:val="300"/>
        </w:trPr>
        <w:tc>
          <w:tcPr>
            <w:tcW w:w="5220" w:type="dxa"/>
            <w:gridSpan w:val="2"/>
            <w:vMerge w:val="restart"/>
            <w:tcBorders>
              <w:left w:val="single" w:sz="4" w:space="0" w:color="auto"/>
              <w:right w:val="single" w:sz="4" w:space="0" w:color="auto"/>
            </w:tcBorders>
          </w:tcPr>
          <w:p w14:paraId="515881FA" w14:textId="77777777" w:rsidR="00B74D5C" w:rsidRPr="00D02F45" w:rsidRDefault="00875706" w:rsidP="00F54B87">
            <w:pPr>
              <w:pStyle w:val="BodyText"/>
              <w:numPr>
                <w:ilvl w:val="0"/>
                <w:numId w:val="3"/>
              </w:numPr>
              <w:spacing w:before="60" w:after="60"/>
              <w:ind w:left="342"/>
              <w:jc w:val="both"/>
              <w:rPr>
                <w:rFonts w:asciiTheme="majorBidi" w:hAnsiTheme="majorBidi" w:cstheme="majorBidi"/>
                <w:bCs/>
                <w:iCs/>
                <w:snapToGrid w:val="0"/>
                <w:szCs w:val="28"/>
              </w:rPr>
            </w:pPr>
            <w:proofErr w:type="spellStart"/>
            <w:r w:rsidRPr="00D02F45">
              <w:rPr>
                <w:rFonts w:asciiTheme="majorBidi" w:hAnsiTheme="majorBidi" w:cstheme="majorBidi"/>
                <w:bCs/>
                <w:iCs/>
                <w:snapToGrid w:val="0"/>
                <w:szCs w:val="28"/>
              </w:rPr>
              <w:t>Programme</w:t>
            </w:r>
            <w:proofErr w:type="spellEnd"/>
            <w:r w:rsidRPr="00D02F45">
              <w:rPr>
                <w:rFonts w:asciiTheme="majorBidi" w:hAnsiTheme="majorBidi" w:cstheme="majorBidi"/>
                <w:bCs/>
                <w:iCs/>
                <w:snapToGrid w:val="0"/>
                <w:szCs w:val="28"/>
              </w:rPr>
              <w:t xml:space="preserve"> Title:</w:t>
            </w:r>
            <w:r w:rsidR="00AB66C5" w:rsidRPr="00D02F45">
              <w:rPr>
                <w:rFonts w:asciiTheme="majorBidi" w:hAnsiTheme="majorBidi" w:cstheme="majorBidi"/>
                <w:bCs/>
                <w:iCs/>
                <w:snapToGrid w:val="0"/>
                <w:szCs w:val="28"/>
              </w:rPr>
              <w:t xml:space="preserve"> </w:t>
            </w:r>
            <w:r w:rsidR="00B74D5C" w:rsidRPr="00D02F45">
              <w:rPr>
                <w:rFonts w:asciiTheme="majorBidi" w:hAnsiTheme="majorBidi" w:cstheme="majorBidi"/>
                <w:b/>
                <w:iCs/>
                <w:snapToGrid w:val="0"/>
                <w:szCs w:val="28"/>
              </w:rPr>
              <w:t>Towards Sustainable Solutions for Improved Living Conditions of Palestinian Refugees in Lebanon</w:t>
            </w:r>
          </w:p>
          <w:p w14:paraId="4B7F3779" w14:textId="77777777" w:rsidR="00875706" w:rsidRPr="00D02F45" w:rsidRDefault="00875706" w:rsidP="00F54B87">
            <w:pPr>
              <w:pStyle w:val="BodyText"/>
              <w:numPr>
                <w:ilvl w:val="0"/>
                <w:numId w:val="3"/>
              </w:numPr>
              <w:spacing w:before="60" w:after="60"/>
              <w:ind w:left="342"/>
              <w:jc w:val="both"/>
              <w:rPr>
                <w:rFonts w:asciiTheme="majorBidi" w:hAnsiTheme="majorBidi" w:cstheme="majorBidi"/>
                <w:bCs/>
                <w:i/>
                <w:iCs/>
                <w:snapToGrid w:val="0"/>
                <w:sz w:val="18"/>
                <w:szCs w:val="18"/>
                <w:lang w:val="en-GB"/>
              </w:rPr>
            </w:pPr>
            <w:proofErr w:type="spellStart"/>
            <w:r w:rsidRPr="00D02F45">
              <w:rPr>
                <w:rFonts w:asciiTheme="majorBidi" w:hAnsiTheme="majorBidi" w:cstheme="majorBidi"/>
                <w:bCs/>
                <w:iCs/>
                <w:snapToGrid w:val="0"/>
                <w:szCs w:val="28"/>
              </w:rPr>
              <w:t>Programme</w:t>
            </w:r>
            <w:proofErr w:type="spellEnd"/>
            <w:r w:rsidRPr="00D02F45">
              <w:rPr>
                <w:rFonts w:asciiTheme="majorBidi" w:hAnsiTheme="majorBidi" w:cstheme="majorBidi"/>
                <w:bCs/>
                <w:iCs/>
                <w:snapToGrid w:val="0"/>
                <w:szCs w:val="28"/>
              </w:rPr>
              <w:t xml:space="preserve"> Number</w:t>
            </w:r>
            <w:r w:rsidR="00B74D5C" w:rsidRPr="00D02F45">
              <w:rPr>
                <w:rFonts w:asciiTheme="majorBidi" w:hAnsiTheme="majorBidi" w:cstheme="majorBidi"/>
                <w:bCs/>
                <w:iCs/>
                <w:snapToGrid w:val="0"/>
                <w:szCs w:val="28"/>
              </w:rPr>
              <w:t xml:space="preserve">: </w:t>
            </w:r>
            <w:r w:rsidR="00B74D5C" w:rsidRPr="00D02F45">
              <w:rPr>
                <w:rFonts w:asciiTheme="majorBidi" w:hAnsiTheme="majorBidi" w:cstheme="majorBidi"/>
                <w:b/>
                <w:iCs/>
                <w:snapToGrid w:val="0"/>
                <w:szCs w:val="28"/>
              </w:rPr>
              <w:t>0007183</w:t>
            </w:r>
          </w:p>
          <w:p w14:paraId="6A800D1F" w14:textId="77777777" w:rsidR="00875706" w:rsidRPr="00D02F45" w:rsidRDefault="00875706" w:rsidP="00F54B87">
            <w:pPr>
              <w:pStyle w:val="BodyText"/>
              <w:numPr>
                <w:ilvl w:val="0"/>
                <w:numId w:val="3"/>
              </w:numPr>
              <w:spacing w:before="60" w:after="60"/>
              <w:ind w:left="342"/>
              <w:jc w:val="both"/>
              <w:rPr>
                <w:rFonts w:asciiTheme="majorBidi" w:hAnsiTheme="majorBidi" w:cstheme="majorBidi"/>
                <w:i/>
              </w:rPr>
            </w:pPr>
            <w:r w:rsidRPr="00D02F45">
              <w:rPr>
                <w:rFonts w:asciiTheme="majorBidi" w:hAnsiTheme="majorBidi" w:cstheme="majorBidi"/>
                <w:bCs/>
                <w:iCs/>
                <w:snapToGrid w:val="0"/>
                <w:szCs w:val="28"/>
              </w:rPr>
              <w:t>MPTF Office Project Reference Number:</w:t>
            </w:r>
            <w:r w:rsidR="003D2E9A" w:rsidRPr="00D02F45">
              <w:rPr>
                <w:rFonts w:asciiTheme="majorBidi" w:hAnsiTheme="majorBidi" w:cstheme="majorBidi"/>
                <w:b/>
                <w:iCs/>
                <w:snapToGrid w:val="0"/>
                <w:szCs w:val="28"/>
              </w:rPr>
              <w:t xml:space="preserve"> 00081985</w:t>
            </w:r>
          </w:p>
        </w:tc>
        <w:tc>
          <w:tcPr>
            <w:tcW w:w="258" w:type="dxa"/>
            <w:vMerge/>
            <w:tcBorders>
              <w:left w:val="single" w:sz="4" w:space="0" w:color="auto"/>
              <w:right w:val="single" w:sz="4" w:space="0" w:color="auto"/>
            </w:tcBorders>
          </w:tcPr>
          <w:p w14:paraId="4D845B3E" w14:textId="77777777" w:rsidR="00875706" w:rsidRPr="00D02F45" w:rsidRDefault="00875706" w:rsidP="00C5660F">
            <w:pPr>
              <w:pStyle w:val="BodyText"/>
              <w:rPr>
                <w:rFonts w:asciiTheme="majorBidi" w:hAnsiTheme="majorBidi" w:cstheme="majorBidi"/>
              </w:rPr>
            </w:pPr>
          </w:p>
        </w:tc>
        <w:tc>
          <w:tcPr>
            <w:tcW w:w="4986" w:type="dxa"/>
            <w:gridSpan w:val="2"/>
            <w:tcBorders>
              <w:left w:val="single" w:sz="4" w:space="0" w:color="auto"/>
              <w:bottom w:val="single" w:sz="4" w:space="0" w:color="auto"/>
              <w:right w:val="single" w:sz="4" w:space="0" w:color="auto"/>
            </w:tcBorders>
          </w:tcPr>
          <w:p w14:paraId="69AD3276" w14:textId="77777777" w:rsidR="00875706" w:rsidRPr="00D02F45" w:rsidRDefault="00875706" w:rsidP="00C5660F">
            <w:pPr>
              <w:pStyle w:val="BodyText"/>
              <w:rPr>
                <w:rFonts w:asciiTheme="majorBidi" w:hAnsiTheme="majorBidi" w:cstheme="majorBidi"/>
                <w:bCs/>
                <w:i/>
                <w:iCs/>
                <w:snapToGrid w:val="0"/>
              </w:rPr>
            </w:pPr>
          </w:p>
          <w:p w14:paraId="3475CA03" w14:textId="77777777" w:rsidR="00875706" w:rsidRPr="00D02F45" w:rsidRDefault="00875706" w:rsidP="00C5660F">
            <w:pPr>
              <w:pStyle w:val="BodyText"/>
              <w:rPr>
                <w:rFonts w:asciiTheme="majorBidi" w:hAnsiTheme="majorBidi" w:cstheme="majorBidi"/>
                <w:bCs/>
                <w:i/>
                <w:iCs/>
                <w:snapToGrid w:val="0"/>
              </w:rPr>
            </w:pPr>
            <w:r w:rsidRPr="00D02F45">
              <w:rPr>
                <w:rFonts w:asciiTheme="majorBidi" w:hAnsiTheme="majorBidi" w:cstheme="majorBidi"/>
                <w:bCs/>
                <w:i/>
                <w:iCs/>
                <w:snapToGrid w:val="0"/>
              </w:rPr>
              <w:t>Country/Region</w:t>
            </w:r>
            <w:r w:rsidR="00B74D5C" w:rsidRPr="00D02F45">
              <w:rPr>
                <w:rFonts w:asciiTheme="majorBidi" w:hAnsiTheme="majorBidi" w:cstheme="majorBidi"/>
                <w:bCs/>
                <w:i/>
                <w:iCs/>
                <w:snapToGrid w:val="0"/>
              </w:rPr>
              <w:t>:</w:t>
            </w:r>
            <w:r w:rsidR="00AB66C5" w:rsidRPr="00D02F45">
              <w:rPr>
                <w:rFonts w:asciiTheme="majorBidi" w:hAnsiTheme="majorBidi" w:cstheme="majorBidi"/>
                <w:bCs/>
                <w:i/>
                <w:iCs/>
                <w:snapToGrid w:val="0"/>
              </w:rPr>
              <w:t xml:space="preserve"> </w:t>
            </w:r>
            <w:r w:rsidR="00B74D5C" w:rsidRPr="00D02F45">
              <w:rPr>
                <w:rFonts w:asciiTheme="majorBidi" w:hAnsiTheme="majorBidi" w:cstheme="majorBidi"/>
                <w:b/>
                <w:snapToGrid w:val="0"/>
              </w:rPr>
              <w:t>Lebanon</w:t>
            </w:r>
          </w:p>
          <w:p w14:paraId="25D39335" w14:textId="77777777" w:rsidR="00875706" w:rsidRPr="00D02F45" w:rsidRDefault="00875706" w:rsidP="00C5660F">
            <w:pPr>
              <w:pStyle w:val="BodyText"/>
              <w:rPr>
                <w:rFonts w:asciiTheme="majorBidi" w:hAnsiTheme="majorBidi" w:cstheme="majorBidi"/>
                <w:sz w:val="24"/>
              </w:rPr>
            </w:pPr>
          </w:p>
        </w:tc>
      </w:tr>
      <w:tr w:rsidR="00875706" w:rsidRPr="00D02F45" w14:paraId="06C2FBF6" w14:textId="77777777" w:rsidTr="000A699B">
        <w:trPr>
          <w:trHeight w:val="426"/>
        </w:trPr>
        <w:tc>
          <w:tcPr>
            <w:tcW w:w="5220" w:type="dxa"/>
            <w:gridSpan w:val="2"/>
            <w:vMerge/>
            <w:tcBorders>
              <w:left w:val="single" w:sz="4" w:space="0" w:color="auto"/>
              <w:bottom w:val="single" w:sz="4" w:space="0" w:color="auto"/>
              <w:right w:val="single" w:sz="4" w:space="0" w:color="auto"/>
            </w:tcBorders>
          </w:tcPr>
          <w:p w14:paraId="18FB9033" w14:textId="77777777" w:rsidR="00875706" w:rsidRPr="00D02F45" w:rsidRDefault="00875706" w:rsidP="00F54B87">
            <w:pPr>
              <w:pStyle w:val="BodyText"/>
              <w:numPr>
                <w:ilvl w:val="0"/>
                <w:numId w:val="3"/>
              </w:numPr>
              <w:spacing w:before="60" w:after="60"/>
              <w:ind w:left="342"/>
              <w:jc w:val="both"/>
              <w:rPr>
                <w:rFonts w:asciiTheme="majorBidi" w:hAnsiTheme="majorBidi" w:cstheme="majorBidi"/>
                <w:bCs/>
                <w:iCs/>
                <w:snapToGrid w:val="0"/>
                <w:szCs w:val="28"/>
              </w:rPr>
            </w:pPr>
          </w:p>
        </w:tc>
        <w:tc>
          <w:tcPr>
            <w:tcW w:w="258" w:type="dxa"/>
            <w:vMerge/>
            <w:tcBorders>
              <w:left w:val="single" w:sz="4" w:space="0" w:color="auto"/>
              <w:right w:val="single" w:sz="4" w:space="0" w:color="auto"/>
            </w:tcBorders>
          </w:tcPr>
          <w:p w14:paraId="05D7AB3B" w14:textId="77777777" w:rsidR="00875706" w:rsidRPr="00D02F45" w:rsidRDefault="00875706" w:rsidP="00C5660F">
            <w:pPr>
              <w:pStyle w:val="BodyText"/>
              <w:rPr>
                <w:rFonts w:asciiTheme="majorBidi" w:hAnsiTheme="majorBidi" w:cstheme="majorBidi"/>
              </w:rPr>
            </w:pPr>
          </w:p>
        </w:tc>
        <w:tc>
          <w:tcPr>
            <w:tcW w:w="4986" w:type="dxa"/>
            <w:gridSpan w:val="2"/>
            <w:tcBorders>
              <w:top w:val="single" w:sz="4" w:space="0" w:color="auto"/>
              <w:left w:val="single" w:sz="4" w:space="0" w:color="auto"/>
              <w:bottom w:val="single" w:sz="4" w:space="0" w:color="auto"/>
              <w:right w:val="single" w:sz="4" w:space="0" w:color="auto"/>
            </w:tcBorders>
          </w:tcPr>
          <w:p w14:paraId="3DD09A79" w14:textId="77777777" w:rsidR="00875706" w:rsidRPr="00D02F45" w:rsidRDefault="00875706" w:rsidP="00C5660F">
            <w:pPr>
              <w:pStyle w:val="BodyText"/>
              <w:rPr>
                <w:rFonts w:asciiTheme="majorBidi" w:hAnsiTheme="majorBidi" w:cstheme="majorBidi"/>
                <w:bCs/>
                <w:i/>
                <w:iCs/>
                <w:snapToGrid w:val="0"/>
              </w:rPr>
            </w:pPr>
            <w:r w:rsidRPr="00D02F45">
              <w:rPr>
                <w:rFonts w:asciiTheme="majorBidi" w:hAnsiTheme="majorBidi" w:cstheme="majorBidi"/>
                <w:bCs/>
                <w:i/>
                <w:iCs/>
                <w:snapToGrid w:val="0"/>
              </w:rPr>
              <w:t>P</w:t>
            </w:r>
            <w:r w:rsidR="00B74D5C" w:rsidRPr="00D02F45">
              <w:rPr>
                <w:rFonts w:asciiTheme="majorBidi" w:hAnsiTheme="majorBidi" w:cstheme="majorBidi"/>
                <w:bCs/>
                <w:i/>
                <w:iCs/>
                <w:snapToGrid w:val="0"/>
              </w:rPr>
              <w:t xml:space="preserve">riority area/ strategic results: </w:t>
            </w:r>
            <w:r w:rsidR="00B74D5C" w:rsidRPr="00D02F45">
              <w:rPr>
                <w:rFonts w:asciiTheme="majorBidi" w:hAnsiTheme="majorBidi" w:cstheme="majorBidi"/>
                <w:b/>
                <w:snapToGrid w:val="0"/>
              </w:rPr>
              <w:t>Palestinian Gatherings (including Adjacent Areas of Palestinian Refugee Camps) in Lebanon</w:t>
            </w:r>
          </w:p>
        </w:tc>
      </w:tr>
      <w:tr w:rsidR="00875706" w:rsidRPr="00D02F45" w14:paraId="37649273" w14:textId="77777777" w:rsidTr="000A699B">
        <w:trPr>
          <w:trHeight w:val="206"/>
        </w:trPr>
        <w:tc>
          <w:tcPr>
            <w:tcW w:w="5220" w:type="dxa"/>
            <w:gridSpan w:val="2"/>
            <w:tcBorders>
              <w:top w:val="single" w:sz="4" w:space="0" w:color="auto"/>
              <w:left w:val="single" w:sz="4" w:space="0" w:color="auto"/>
              <w:right w:val="single" w:sz="4" w:space="0" w:color="auto"/>
            </w:tcBorders>
            <w:shd w:val="clear" w:color="auto" w:fill="F3F3F3"/>
            <w:vAlign w:val="center"/>
          </w:tcPr>
          <w:p w14:paraId="0148C458" w14:textId="77777777" w:rsidR="00875706" w:rsidRPr="00D02F45" w:rsidRDefault="00875706" w:rsidP="00C5660F">
            <w:pPr>
              <w:pStyle w:val="H1"/>
              <w:jc w:val="center"/>
              <w:rPr>
                <w:rFonts w:asciiTheme="majorBidi" w:hAnsiTheme="majorBidi" w:cstheme="majorBidi"/>
              </w:rPr>
            </w:pPr>
            <w:r w:rsidRPr="00D02F45">
              <w:rPr>
                <w:rFonts w:asciiTheme="majorBidi" w:hAnsiTheme="majorBidi" w:cstheme="majorBidi"/>
              </w:rPr>
              <w:t>Participating Organization(s)</w:t>
            </w:r>
          </w:p>
        </w:tc>
        <w:tc>
          <w:tcPr>
            <w:tcW w:w="258" w:type="dxa"/>
            <w:vMerge w:val="restart"/>
            <w:tcBorders>
              <w:left w:val="single" w:sz="4" w:space="0" w:color="auto"/>
              <w:right w:val="single" w:sz="4" w:space="0" w:color="auto"/>
            </w:tcBorders>
            <w:vAlign w:val="center"/>
          </w:tcPr>
          <w:p w14:paraId="5FA10B61" w14:textId="77777777" w:rsidR="00875706" w:rsidRPr="00D02F45" w:rsidRDefault="00875706" w:rsidP="00C5660F">
            <w:pPr>
              <w:jc w:val="center"/>
              <w:rPr>
                <w:rFonts w:asciiTheme="majorBidi" w:hAnsiTheme="majorBidi" w:cstheme="majorBidi"/>
              </w:rP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403E76E9" w14:textId="77777777" w:rsidR="00875706" w:rsidRPr="00D02F45" w:rsidRDefault="00875706" w:rsidP="00C5660F">
            <w:pPr>
              <w:pStyle w:val="H1"/>
              <w:jc w:val="center"/>
              <w:rPr>
                <w:rFonts w:asciiTheme="majorBidi" w:hAnsiTheme="majorBidi" w:cstheme="majorBidi"/>
                <w:sz w:val="20"/>
              </w:rPr>
            </w:pPr>
            <w:r w:rsidRPr="00D02F45">
              <w:rPr>
                <w:rFonts w:asciiTheme="majorBidi" w:hAnsiTheme="majorBidi" w:cstheme="majorBidi"/>
              </w:rPr>
              <w:t>Implementing Partners</w:t>
            </w:r>
          </w:p>
        </w:tc>
      </w:tr>
      <w:tr w:rsidR="00875706" w:rsidRPr="00D02F45" w14:paraId="73A583D2" w14:textId="77777777" w:rsidTr="000A699B">
        <w:trPr>
          <w:trHeight w:val="495"/>
        </w:trPr>
        <w:tc>
          <w:tcPr>
            <w:tcW w:w="5220" w:type="dxa"/>
            <w:gridSpan w:val="2"/>
            <w:tcBorders>
              <w:left w:val="single" w:sz="4" w:space="0" w:color="auto"/>
              <w:bottom w:val="single" w:sz="4" w:space="0" w:color="auto"/>
              <w:right w:val="single" w:sz="4" w:space="0" w:color="auto"/>
            </w:tcBorders>
          </w:tcPr>
          <w:p w14:paraId="28531C65" w14:textId="77777777" w:rsidR="00875706" w:rsidRPr="00D02F45" w:rsidRDefault="00B74D5C" w:rsidP="00F54B87">
            <w:pPr>
              <w:pStyle w:val="BodyText"/>
              <w:numPr>
                <w:ilvl w:val="0"/>
                <w:numId w:val="3"/>
              </w:numPr>
              <w:spacing w:before="60" w:after="60"/>
              <w:ind w:left="342"/>
              <w:jc w:val="both"/>
              <w:rPr>
                <w:rFonts w:asciiTheme="majorBidi" w:hAnsiTheme="majorBidi" w:cstheme="majorBidi"/>
                <w:bCs/>
                <w:iCs/>
                <w:snapToGrid w:val="0"/>
                <w:szCs w:val="28"/>
              </w:rPr>
            </w:pPr>
            <w:r w:rsidRPr="00D02F45">
              <w:rPr>
                <w:rFonts w:asciiTheme="majorBidi" w:hAnsiTheme="majorBidi" w:cstheme="majorBidi"/>
                <w:bCs/>
                <w:iCs/>
                <w:snapToGrid w:val="0"/>
                <w:szCs w:val="28"/>
              </w:rPr>
              <w:t>UNDP</w:t>
            </w:r>
          </w:p>
          <w:p w14:paraId="177527A2" w14:textId="77777777" w:rsidR="00875706" w:rsidRPr="00D02F45" w:rsidRDefault="00B74D5C" w:rsidP="00ED020E">
            <w:pPr>
              <w:pStyle w:val="BodyText"/>
              <w:numPr>
                <w:ilvl w:val="0"/>
                <w:numId w:val="3"/>
              </w:numPr>
              <w:spacing w:before="60" w:after="60"/>
              <w:ind w:left="342"/>
              <w:jc w:val="both"/>
              <w:rPr>
                <w:rFonts w:asciiTheme="majorBidi" w:hAnsiTheme="majorBidi" w:cstheme="majorBidi"/>
                <w:i/>
                <w:sz w:val="24"/>
              </w:rPr>
            </w:pPr>
            <w:r w:rsidRPr="00D02F45">
              <w:rPr>
                <w:rFonts w:asciiTheme="majorBidi" w:hAnsiTheme="majorBidi" w:cstheme="majorBidi"/>
                <w:bCs/>
                <w:iCs/>
                <w:snapToGrid w:val="0"/>
                <w:szCs w:val="28"/>
              </w:rPr>
              <w:t>UN-H</w:t>
            </w:r>
            <w:r w:rsidR="00ED020E">
              <w:rPr>
                <w:rFonts w:asciiTheme="majorBidi" w:hAnsiTheme="majorBidi" w:cstheme="majorBidi"/>
                <w:bCs/>
                <w:iCs/>
                <w:snapToGrid w:val="0"/>
                <w:szCs w:val="28"/>
              </w:rPr>
              <w:t>abitat</w:t>
            </w:r>
          </w:p>
        </w:tc>
        <w:tc>
          <w:tcPr>
            <w:tcW w:w="258" w:type="dxa"/>
            <w:vMerge/>
            <w:tcBorders>
              <w:left w:val="single" w:sz="4" w:space="0" w:color="auto"/>
              <w:right w:val="single" w:sz="4" w:space="0" w:color="auto"/>
            </w:tcBorders>
          </w:tcPr>
          <w:p w14:paraId="047E3CA2" w14:textId="77777777" w:rsidR="00875706" w:rsidRPr="00D02F45" w:rsidRDefault="00875706" w:rsidP="00C5660F">
            <w:pPr>
              <w:pStyle w:val="BodyText"/>
              <w:rPr>
                <w:rFonts w:asciiTheme="majorBidi" w:hAnsiTheme="majorBidi" w:cstheme="majorBidi"/>
              </w:rPr>
            </w:pPr>
          </w:p>
        </w:tc>
        <w:tc>
          <w:tcPr>
            <w:tcW w:w="4986" w:type="dxa"/>
            <w:gridSpan w:val="2"/>
            <w:tcBorders>
              <w:left w:val="single" w:sz="4" w:space="0" w:color="auto"/>
              <w:bottom w:val="single" w:sz="4" w:space="0" w:color="auto"/>
              <w:right w:val="single" w:sz="4" w:space="0" w:color="auto"/>
            </w:tcBorders>
          </w:tcPr>
          <w:p w14:paraId="79E8D0F7" w14:textId="77777777" w:rsidR="00875706" w:rsidRPr="00D02F45" w:rsidRDefault="008E4802" w:rsidP="00F54B87">
            <w:pPr>
              <w:pStyle w:val="BodyText"/>
              <w:numPr>
                <w:ilvl w:val="0"/>
                <w:numId w:val="4"/>
              </w:numPr>
              <w:spacing w:before="60" w:after="60"/>
              <w:ind w:left="376"/>
              <w:jc w:val="both"/>
              <w:rPr>
                <w:rFonts w:asciiTheme="majorBidi" w:hAnsiTheme="majorBidi" w:cstheme="majorBidi"/>
                <w:bCs/>
                <w:iCs/>
                <w:snapToGrid w:val="0"/>
                <w:color w:val="000000"/>
                <w:szCs w:val="28"/>
              </w:rPr>
            </w:pPr>
            <w:r w:rsidRPr="00D02F45">
              <w:rPr>
                <w:rFonts w:asciiTheme="majorBidi" w:hAnsiTheme="majorBidi" w:cstheme="majorBidi"/>
                <w:bCs/>
                <w:iCs/>
                <w:snapToGrid w:val="0"/>
                <w:color w:val="000000"/>
                <w:szCs w:val="28"/>
              </w:rPr>
              <w:t>The Lebanese – Palestinian Dialogue Committee (LPDC)</w:t>
            </w:r>
          </w:p>
        </w:tc>
      </w:tr>
      <w:tr w:rsidR="00875706" w:rsidRPr="00D02F45" w14:paraId="6398C760" w14:textId="77777777" w:rsidTr="000A6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220" w:type="dxa"/>
            <w:gridSpan w:val="2"/>
            <w:tcBorders>
              <w:top w:val="single" w:sz="4" w:space="0" w:color="auto"/>
              <w:left w:val="single" w:sz="4" w:space="0" w:color="auto"/>
              <w:bottom w:val="nil"/>
              <w:right w:val="single" w:sz="4" w:space="0" w:color="auto"/>
            </w:tcBorders>
            <w:shd w:val="clear" w:color="auto" w:fill="F2F2F2"/>
            <w:vAlign w:val="center"/>
          </w:tcPr>
          <w:p w14:paraId="2FBF054D" w14:textId="77777777" w:rsidR="00875706" w:rsidRPr="00D02F45" w:rsidRDefault="00875706" w:rsidP="00C5660F">
            <w:pPr>
              <w:pStyle w:val="H1"/>
              <w:jc w:val="center"/>
              <w:rPr>
                <w:rFonts w:asciiTheme="majorBidi" w:hAnsiTheme="majorBidi" w:cstheme="majorBidi"/>
              </w:rPr>
            </w:pPr>
            <w:r w:rsidRPr="00D02F45">
              <w:rPr>
                <w:rFonts w:asciiTheme="majorBidi" w:hAnsiTheme="majorBidi" w:cstheme="majorBidi"/>
              </w:rPr>
              <w:t>Programme</w:t>
            </w:r>
            <w:r w:rsidR="00AB66C5" w:rsidRPr="00D02F45">
              <w:rPr>
                <w:rFonts w:asciiTheme="majorBidi" w:hAnsiTheme="majorBidi" w:cstheme="majorBidi"/>
              </w:rPr>
              <w:t xml:space="preserve"> </w:t>
            </w:r>
            <w:r w:rsidRPr="00D02F45">
              <w:rPr>
                <w:rFonts w:asciiTheme="majorBidi" w:hAnsiTheme="majorBidi" w:cstheme="majorBidi"/>
              </w:rPr>
              <w:t>Cost (US$)</w:t>
            </w:r>
          </w:p>
        </w:tc>
        <w:tc>
          <w:tcPr>
            <w:tcW w:w="258" w:type="dxa"/>
            <w:tcBorders>
              <w:top w:val="nil"/>
              <w:left w:val="single" w:sz="4" w:space="0" w:color="auto"/>
              <w:bottom w:val="nil"/>
              <w:right w:val="single" w:sz="4" w:space="0" w:color="auto"/>
            </w:tcBorders>
            <w:shd w:val="clear" w:color="auto" w:fill="auto"/>
            <w:vAlign w:val="center"/>
          </w:tcPr>
          <w:p w14:paraId="4E3B381C" w14:textId="77777777" w:rsidR="00875706" w:rsidRPr="00D02F45" w:rsidRDefault="00875706" w:rsidP="00C5660F">
            <w:pPr>
              <w:pStyle w:val="H1"/>
              <w:jc w:val="center"/>
              <w:rPr>
                <w:rFonts w:asciiTheme="majorBidi" w:hAnsiTheme="majorBidi" w:cstheme="majorBidi"/>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50E45B8B" w14:textId="77777777" w:rsidR="00875706" w:rsidRPr="00D02F45" w:rsidRDefault="00875706" w:rsidP="00C5660F">
            <w:pPr>
              <w:pStyle w:val="H1"/>
              <w:jc w:val="center"/>
              <w:rPr>
                <w:rFonts w:asciiTheme="majorBidi" w:hAnsiTheme="majorBidi" w:cstheme="majorBidi"/>
              </w:rPr>
            </w:pPr>
            <w:r w:rsidRPr="00D02F45">
              <w:rPr>
                <w:rFonts w:asciiTheme="majorBidi" w:hAnsiTheme="majorBidi" w:cstheme="majorBidi"/>
              </w:rPr>
              <w:t>Programme Duration</w:t>
            </w:r>
          </w:p>
        </w:tc>
      </w:tr>
      <w:tr w:rsidR="00875706" w:rsidRPr="00D02F45" w14:paraId="5B4D549E" w14:textId="77777777" w:rsidTr="000A6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3510" w:type="dxa"/>
            <w:tcBorders>
              <w:top w:val="nil"/>
              <w:left w:val="single" w:sz="4" w:space="0" w:color="auto"/>
              <w:bottom w:val="nil"/>
              <w:right w:val="nil"/>
            </w:tcBorders>
            <w:shd w:val="clear" w:color="auto" w:fill="auto"/>
            <w:vAlign w:val="center"/>
          </w:tcPr>
          <w:p w14:paraId="77258C95" w14:textId="66BF99C7" w:rsidR="00875706" w:rsidRPr="00D02F45" w:rsidRDefault="00875706" w:rsidP="001078C1">
            <w:pPr>
              <w:pStyle w:val="H2"/>
              <w:ind w:right="-468"/>
              <w:rPr>
                <w:rFonts w:asciiTheme="majorBidi" w:hAnsiTheme="majorBidi" w:cstheme="majorBidi"/>
                <w:b w:val="0"/>
                <w:sz w:val="20"/>
                <w:szCs w:val="20"/>
              </w:rPr>
            </w:pPr>
            <w:r w:rsidRPr="00D02F45">
              <w:rPr>
                <w:rFonts w:asciiTheme="majorBidi" w:hAnsiTheme="majorBidi" w:cstheme="majorBidi"/>
                <w:b w:val="0"/>
                <w:sz w:val="20"/>
                <w:szCs w:val="20"/>
              </w:rPr>
              <w:t>JP Contribution</w:t>
            </w:r>
            <w:r w:rsidRPr="00D02F45">
              <w:rPr>
                <w:rStyle w:val="FootnoteReference"/>
                <w:rFonts w:asciiTheme="majorBidi" w:hAnsiTheme="majorBidi" w:cstheme="majorBidi"/>
                <w:b w:val="0"/>
                <w:sz w:val="20"/>
                <w:szCs w:val="20"/>
              </w:rPr>
              <w:footnoteReference w:id="1"/>
            </w:r>
            <w:r w:rsidR="00291299" w:rsidRPr="00D02F45">
              <w:rPr>
                <w:rFonts w:asciiTheme="majorBidi" w:hAnsiTheme="majorBidi" w:cstheme="majorBidi"/>
                <w:b w:val="0"/>
                <w:sz w:val="20"/>
                <w:szCs w:val="20"/>
              </w:rPr>
              <w:t xml:space="preserve"> from SDC (pass-through) </w:t>
            </w:r>
            <w:r w:rsidR="008E4802" w:rsidRPr="00D02F45">
              <w:rPr>
                <w:rFonts w:asciiTheme="majorBidi" w:hAnsiTheme="majorBidi" w:cstheme="majorBidi"/>
                <w:b w:val="0"/>
                <w:sz w:val="20"/>
                <w:szCs w:val="20"/>
              </w:rPr>
              <w:t xml:space="preserve">: </w:t>
            </w:r>
            <w:r w:rsidR="003C0DB6" w:rsidRPr="00D02F45">
              <w:rPr>
                <w:rFonts w:asciiTheme="majorBidi" w:hAnsiTheme="majorBidi" w:cstheme="majorBidi"/>
                <w:bCs w:val="0"/>
                <w:sz w:val="20"/>
                <w:szCs w:val="20"/>
              </w:rPr>
              <w:t xml:space="preserve">USD </w:t>
            </w:r>
            <w:r w:rsidR="001078C1">
              <w:rPr>
                <w:rFonts w:asciiTheme="majorBidi" w:hAnsiTheme="majorBidi" w:cstheme="majorBidi"/>
                <w:bCs w:val="0"/>
                <w:sz w:val="20"/>
                <w:szCs w:val="20"/>
              </w:rPr>
              <w:t>1,259,230</w:t>
            </w:r>
          </w:p>
          <w:p w14:paraId="768F20BE" w14:textId="77777777" w:rsidR="00875706" w:rsidRPr="00D02F45" w:rsidRDefault="00875706" w:rsidP="00D579E2">
            <w:pPr>
              <w:pStyle w:val="H2"/>
              <w:rPr>
                <w:rFonts w:asciiTheme="majorBidi" w:hAnsiTheme="majorBidi" w:cstheme="majorBidi"/>
                <w:i/>
                <w:sz w:val="18"/>
                <w:szCs w:val="18"/>
              </w:rPr>
            </w:pPr>
          </w:p>
        </w:tc>
        <w:tc>
          <w:tcPr>
            <w:tcW w:w="1710" w:type="dxa"/>
            <w:tcBorders>
              <w:top w:val="nil"/>
              <w:left w:val="nil"/>
              <w:bottom w:val="nil"/>
              <w:right w:val="single" w:sz="4" w:space="0" w:color="auto"/>
            </w:tcBorders>
            <w:shd w:val="clear" w:color="auto" w:fill="auto"/>
            <w:vAlign w:val="center"/>
          </w:tcPr>
          <w:p w14:paraId="6BE81986" w14:textId="77777777" w:rsidR="00875706" w:rsidRPr="00D02F45" w:rsidRDefault="00875706" w:rsidP="00C5660F">
            <w:pPr>
              <w:pStyle w:val="BodyText"/>
              <w:rPr>
                <w:rFonts w:asciiTheme="majorBidi" w:hAnsiTheme="majorBidi" w:cstheme="majorBidi"/>
                <w:color w:val="000000"/>
              </w:rPr>
            </w:pPr>
          </w:p>
        </w:tc>
        <w:tc>
          <w:tcPr>
            <w:tcW w:w="258" w:type="dxa"/>
            <w:tcBorders>
              <w:top w:val="nil"/>
              <w:left w:val="single" w:sz="4" w:space="0" w:color="auto"/>
              <w:bottom w:val="nil"/>
              <w:right w:val="single" w:sz="4" w:space="0" w:color="auto"/>
            </w:tcBorders>
            <w:shd w:val="clear" w:color="auto" w:fill="auto"/>
            <w:vAlign w:val="center"/>
          </w:tcPr>
          <w:p w14:paraId="4228174D" w14:textId="77777777" w:rsidR="00875706" w:rsidRPr="00D02F45" w:rsidRDefault="00875706" w:rsidP="00C5660F">
            <w:pPr>
              <w:pStyle w:val="BodyText"/>
              <w:rPr>
                <w:rFonts w:asciiTheme="majorBidi" w:hAnsiTheme="majorBidi" w:cstheme="majorBidi"/>
              </w:rPr>
            </w:pPr>
          </w:p>
        </w:tc>
        <w:tc>
          <w:tcPr>
            <w:tcW w:w="3002" w:type="dxa"/>
            <w:tcBorders>
              <w:top w:val="nil"/>
              <w:left w:val="single" w:sz="4" w:space="0" w:color="auto"/>
              <w:bottom w:val="nil"/>
              <w:right w:val="nil"/>
            </w:tcBorders>
            <w:shd w:val="clear" w:color="auto" w:fill="auto"/>
            <w:vAlign w:val="center"/>
          </w:tcPr>
          <w:p w14:paraId="1712B4ED" w14:textId="77777777" w:rsidR="00875706" w:rsidRPr="00D02F45" w:rsidRDefault="00875706" w:rsidP="008A30FC">
            <w:pPr>
              <w:pStyle w:val="BodyText"/>
              <w:rPr>
                <w:rFonts w:asciiTheme="majorBidi" w:hAnsiTheme="majorBidi" w:cstheme="majorBidi"/>
              </w:rPr>
            </w:pPr>
            <w:r w:rsidRPr="00D02F45">
              <w:rPr>
                <w:rFonts w:asciiTheme="majorBidi" w:hAnsiTheme="majorBidi" w:cstheme="majorBidi"/>
              </w:rPr>
              <w:t>Overall Duration</w:t>
            </w:r>
            <w:r w:rsidR="000A699B" w:rsidRPr="00D02F45">
              <w:rPr>
                <w:rFonts w:asciiTheme="majorBidi" w:hAnsiTheme="majorBidi" w:cstheme="majorBidi"/>
              </w:rPr>
              <w:t>:</w:t>
            </w:r>
            <w:r w:rsidR="003C0DB6" w:rsidRPr="00D02F45">
              <w:rPr>
                <w:rFonts w:asciiTheme="majorBidi" w:hAnsiTheme="majorBidi" w:cstheme="majorBidi"/>
              </w:rPr>
              <w:t xml:space="preserve"> </w:t>
            </w:r>
            <w:r w:rsidR="008A30FC" w:rsidRPr="00D02F45">
              <w:rPr>
                <w:rFonts w:asciiTheme="majorBidi" w:hAnsiTheme="majorBidi" w:cstheme="majorBidi"/>
                <w:b/>
                <w:bCs/>
                <w:iCs/>
              </w:rPr>
              <w:t>44</w:t>
            </w:r>
            <w:r w:rsidR="000A699B" w:rsidRPr="00D02F45">
              <w:rPr>
                <w:rFonts w:asciiTheme="majorBidi" w:hAnsiTheme="majorBidi" w:cstheme="majorBidi"/>
                <w:b/>
                <w:bCs/>
                <w:iCs/>
              </w:rPr>
              <w:t xml:space="preserve"> months</w:t>
            </w:r>
            <w:r w:rsidR="008A30FC" w:rsidRPr="00D02F45">
              <w:rPr>
                <w:rFonts w:asciiTheme="majorBidi" w:hAnsiTheme="majorBidi" w:cstheme="majorBidi"/>
                <w:b/>
                <w:bCs/>
                <w:iCs/>
              </w:rPr>
              <w:t xml:space="preserve"> (36 months extended for 8 months)</w:t>
            </w:r>
          </w:p>
        </w:tc>
        <w:tc>
          <w:tcPr>
            <w:tcW w:w="1984" w:type="dxa"/>
            <w:tcBorders>
              <w:top w:val="nil"/>
              <w:left w:val="nil"/>
              <w:bottom w:val="nil"/>
              <w:right w:val="single" w:sz="4" w:space="0" w:color="auto"/>
            </w:tcBorders>
            <w:shd w:val="clear" w:color="auto" w:fill="auto"/>
            <w:vAlign w:val="center"/>
          </w:tcPr>
          <w:p w14:paraId="43B3944E" w14:textId="77777777" w:rsidR="00875706" w:rsidRPr="00D02F45" w:rsidRDefault="00875706" w:rsidP="00C5660F">
            <w:pPr>
              <w:pStyle w:val="BodyText"/>
              <w:widowControl w:val="0"/>
              <w:rPr>
                <w:rFonts w:asciiTheme="majorBidi" w:hAnsiTheme="majorBidi" w:cstheme="majorBidi"/>
              </w:rPr>
            </w:pPr>
          </w:p>
        </w:tc>
      </w:tr>
      <w:tr w:rsidR="00875706" w:rsidRPr="00D02F45" w14:paraId="383DC7ED" w14:textId="77777777" w:rsidTr="000A6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510" w:type="dxa"/>
            <w:tcBorders>
              <w:top w:val="nil"/>
              <w:left w:val="single" w:sz="4" w:space="0" w:color="auto"/>
              <w:bottom w:val="nil"/>
              <w:right w:val="nil"/>
            </w:tcBorders>
            <w:shd w:val="clear" w:color="auto" w:fill="auto"/>
            <w:vAlign w:val="center"/>
          </w:tcPr>
          <w:p w14:paraId="40B41AE6" w14:textId="77777777" w:rsidR="00875706" w:rsidRPr="00D02F45" w:rsidRDefault="00875706" w:rsidP="00D579E2">
            <w:pPr>
              <w:pStyle w:val="H2"/>
              <w:rPr>
                <w:rFonts w:asciiTheme="majorBidi" w:hAnsiTheme="majorBidi" w:cstheme="majorBidi"/>
              </w:rPr>
            </w:pPr>
          </w:p>
        </w:tc>
        <w:tc>
          <w:tcPr>
            <w:tcW w:w="1710" w:type="dxa"/>
            <w:tcBorders>
              <w:top w:val="nil"/>
              <w:left w:val="nil"/>
              <w:bottom w:val="nil"/>
              <w:right w:val="single" w:sz="4" w:space="0" w:color="auto"/>
            </w:tcBorders>
            <w:shd w:val="clear" w:color="auto" w:fill="auto"/>
            <w:vAlign w:val="center"/>
          </w:tcPr>
          <w:p w14:paraId="5878B9CD" w14:textId="77777777" w:rsidR="00875706" w:rsidRPr="00D02F45" w:rsidRDefault="00875706" w:rsidP="00C5660F">
            <w:pPr>
              <w:pStyle w:val="BodyText"/>
              <w:rPr>
                <w:rFonts w:asciiTheme="majorBidi" w:hAnsiTheme="majorBidi" w:cstheme="majorBidi"/>
                <w:color w:val="000000"/>
              </w:rPr>
            </w:pPr>
          </w:p>
        </w:tc>
        <w:tc>
          <w:tcPr>
            <w:tcW w:w="258" w:type="dxa"/>
            <w:tcBorders>
              <w:top w:val="nil"/>
              <w:left w:val="single" w:sz="4" w:space="0" w:color="auto"/>
              <w:bottom w:val="nil"/>
              <w:right w:val="single" w:sz="4" w:space="0" w:color="auto"/>
            </w:tcBorders>
            <w:shd w:val="clear" w:color="auto" w:fill="auto"/>
            <w:vAlign w:val="center"/>
          </w:tcPr>
          <w:p w14:paraId="2A7CDBEB" w14:textId="77777777" w:rsidR="00875706" w:rsidRPr="00D02F45" w:rsidRDefault="00875706" w:rsidP="00C5660F">
            <w:pPr>
              <w:pStyle w:val="BodyText"/>
              <w:rPr>
                <w:rFonts w:asciiTheme="majorBidi" w:hAnsiTheme="majorBidi" w:cstheme="majorBidi"/>
              </w:rPr>
            </w:pPr>
          </w:p>
        </w:tc>
        <w:tc>
          <w:tcPr>
            <w:tcW w:w="3002" w:type="dxa"/>
            <w:tcBorders>
              <w:top w:val="nil"/>
              <w:left w:val="single" w:sz="4" w:space="0" w:color="auto"/>
              <w:bottom w:val="nil"/>
              <w:right w:val="nil"/>
            </w:tcBorders>
            <w:shd w:val="clear" w:color="auto" w:fill="auto"/>
            <w:vAlign w:val="center"/>
          </w:tcPr>
          <w:p w14:paraId="130D962C" w14:textId="77777777" w:rsidR="00875706" w:rsidRPr="00D02F45" w:rsidRDefault="00875706" w:rsidP="0068680B">
            <w:pPr>
              <w:pStyle w:val="BodyText"/>
              <w:rPr>
                <w:rFonts w:asciiTheme="majorBidi" w:hAnsiTheme="majorBidi" w:cstheme="majorBidi"/>
              </w:rPr>
            </w:pPr>
            <w:r w:rsidRPr="00D02F45">
              <w:rPr>
                <w:rFonts w:asciiTheme="majorBidi" w:hAnsiTheme="majorBidi" w:cstheme="majorBidi"/>
              </w:rPr>
              <w:t>Start Date</w:t>
            </w:r>
            <w:r w:rsidR="000A699B" w:rsidRPr="00D02F45">
              <w:rPr>
                <w:rFonts w:asciiTheme="majorBidi" w:hAnsiTheme="majorBidi" w:cstheme="majorBidi"/>
              </w:rPr>
              <w:t xml:space="preserve">: </w:t>
            </w:r>
            <w:r w:rsidR="000A699B" w:rsidRPr="00D02F45">
              <w:rPr>
                <w:rFonts w:asciiTheme="majorBidi" w:hAnsiTheme="majorBidi" w:cstheme="majorBidi"/>
                <w:b/>
                <w:bCs/>
              </w:rPr>
              <w:t>01/03/2012</w:t>
            </w:r>
          </w:p>
        </w:tc>
        <w:tc>
          <w:tcPr>
            <w:tcW w:w="1984" w:type="dxa"/>
            <w:tcBorders>
              <w:top w:val="nil"/>
              <w:left w:val="nil"/>
              <w:bottom w:val="nil"/>
              <w:right w:val="single" w:sz="4" w:space="0" w:color="auto"/>
            </w:tcBorders>
            <w:shd w:val="clear" w:color="auto" w:fill="auto"/>
            <w:vAlign w:val="center"/>
          </w:tcPr>
          <w:p w14:paraId="0B46DA9F" w14:textId="77777777" w:rsidR="00875706" w:rsidRPr="00D02F45" w:rsidRDefault="00875706" w:rsidP="00C5660F">
            <w:pPr>
              <w:pStyle w:val="BodyText"/>
              <w:rPr>
                <w:rFonts w:asciiTheme="majorBidi" w:hAnsiTheme="majorBidi" w:cstheme="majorBidi"/>
              </w:rPr>
            </w:pPr>
          </w:p>
        </w:tc>
      </w:tr>
      <w:tr w:rsidR="00875706" w:rsidRPr="00D02F45" w14:paraId="2E097FF2" w14:textId="77777777" w:rsidTr="00385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3510" w:type="dxa"/>
            <w:tcBorders>
              <w:top w:val="nil"/>
              <w:left w:val="single" w:sz="4" w:space="0" w:color="auto"/>
              <w:bottom w:val="nil"/>
              <w:right w:val="nil"/>
            </w:tcBorders>
            <w:shd w:val="clear" w:color="auto" w:fill="D9D9D9"/>
            <w:vAlign w:val="center"/>
          </w:tcPr>
          <w:p w14:paraId="352B917C" w14:textId="77777777" w:rsidR="00875706" w:rsidRPr="00D02F45" w:rsidRDefault="00875706" w:rsidP="00C5660F">
            <w:pPr>
              <w:pStyle w:val="H2"/>
              <w:rPr>
                <w:rFonts w:asciiTheme="majorBidi" w:hAnsiTheme="majorBidi" w:cstheme="majorBidi"/>
                <w:b w:val="0"/>
                <w:sz w:val="20"/>
                <w:szCs w:val="20"/>
              </w:rPr>
            </w:pPr>
            <w:r w:rsidRPr="00D02F45">
              <w:rPr>
                <w:rFonts w:asciiTheme="majorBidi" w:hAnsiTheme="majorBidi" w:cstheme="majorBidi"/>
                <w:b w:val="0"/>
                <w:sz w:val="20"/>
                <w:szCs w:val="20"/>
              </w:rPr>
              <w:t>Government Contribution</w:t>
            </w:r>
          </w:p>
          <w:p w14:paraId="63791956" w14:textId="77777777" w:rsidR="00875706" w:rsidRPr="00D02F45" w:rsidRDefault="00875706" w:rsidP="00C5660F">
            <w:pPr>
              <w:pStyle w:val="H2"/>
              <w:rPr>
                <w:rFonts w:asciiTheme="majorBidi" w:hAnsiTheme="majorBidi" w:cstheme="majorBidi"/>
                <w:b w:val="0"/>
                <w:i/>
                <w:sz w:val="18"/>
                <w:szCs w:val="18"/>
              </w:rPr>
            </w:pPr>
            <w:r w:rsidRPr="00D02F45">
              <w:rPr>
                <w:rFonts w:asciiTheme="majorBidi" w:hAnsiTheme="majorBidi" w:cstheme="majorBidi"/>
                <w:b w:val="0"/>
                <w:i/>
                <w:sz w:val="18"/>
                <w:szCs w:val="18"/>
              </w:rPr>
              <w:t>(if applicable)</w:t>
            </w:r>
          </w:p>
          <w:p w14:paraId="37CDE989" w14:textId="77777777" w:rsidR="00D20A95" w:rsidRPr="00D02F45" w:rsidRDefault="00D20A95" w:rsidP="00C5660F">
            <w:pPr>
              <w:pStyle w:val="H2"/>
              <w:rPr>
                <w:rFonts w:asciiTheme="majorBidi" w:hAnsiTheme="majorBidi" w:cstheme="majorBidi"/>
              </w:rPr>
            </w:pPr>
          </w:p>
        </w:tc>
        <w:tc>
          <w:tcPr>
            <w:tcW w:w="1710" w:type="dxa"/>
            <w:tcBorders>
              <w:top w:val="nil"/>
              <w:left w:val="nil"/>
              <w:bottom w:val="nil"/>
              <w:right w:val="single" w:sz="4" w:space="0" w:color="auto"/>
            </w:tcBorders>
            <w:shd w:val="clear" w:color="auto" w:fill="D9D9D9"/>
            <w:vAlign w:val="center"/>
          </w:tcPr>
          <w:p w14:paraId="7184F8D2" w14:textId="77777777" w:rsidR="00875706" w:rsidRPr="00D02F45" w:rsidRDefault="00875706" w:rsidP="00C5660F">
            <w:pPr>
              <w:pStyle w:val="BodyText"/>
              <w:rPr>
                <w:rFonts w:asciiTheme="majorBidi" w:hAnsiTheme="majorBidi" w:cstheme="majorBidi"/>
                <w:color w:val="000000"/>
              </w:rPr>
            </w:pPr>
          </w:p>
        </w:tc>
        <w:tc>
          <w:tcPr>
            <w:tcW w:w="258" w:type="dxa"/>
            <w:tcBorders>
              <w:top w:val="nil"/>
              <w:left w:val="single" w:sz="4" w:space="0" w:color="auto"/>
              <w:bottom w:val="nil"/>
              <w:right w:val="single" w:sz="4" w:space="0" w:color="auto"/>
            </w:tcBorders>
            <w:shd w:val="clear" w:color="auto" w:fill="auto"/>
            <w:vAlign w:val="center"/>
          </w:tcPr>
          <w:p w14:paraId="154A7825" w14:textId="77777777" w:rsidR="00875706" w:rsidRPr="00D02F45" w:rsidRDefault="00875706" w:rsidP="00C5660F">
            <w:pPr>
              <w:pStyle w:val="BodyText"/>
              <w:rPr>
                <w:rFonts w:asciiTheme="majorBidi" w:hAnsiTheme="majorBidi" w:cstheme="majorBidi"/>
              </w:rPr>
            </w:pPr>
          </w:p>
        </w:tc>
        <w:tc>
          <w:tcPr>
            <w:tcW w:w="3002" w:type="dxa"/>
            <w:tcBorders>
              <w:top w:val="nil"/>
              <w:left w:val="single" w:sz="4" w:space="0" w:color="auto"/>
              <w:bottom w:val="nil"/>
              <w:right w:val="nil"/>
            </w:tcBorders>
            <w:shd w:val="clear" w:color="auto" w:fill="auto"/>
            <w:vAlign w:val="center"/>
          </w:tcPr>
          <w:p w14:paraId="64EFCDA0" w14:textId="77777777" w:rsidR="00875706" w:rsidRPr="00D02F45" w:rsidRDefault="00875706" w:rsidP="002C2D01">
            <w:pPr>
              <w:pStyle w:val="BodyText"/>
              <w:rPr>
                <w:rFonts w:asciiTheme="majorBidi" w:hAnsiTheme="majorBidi" w:cstheme="majorBidi"/>
              </w:rPr>
            </w:pPr>
            <w:r w:rsidRPr="00D02F45">
              <w:rPr>
                <w:rFonts w:asciiTheme="majorBidi" w:hAnsiTheme="majorBidi" w:cstheme="majorBidi"/>
              </w:rPr>
              <w:t>Original End Date</w:t>
            </w:r>
            <w:r w:rsidR="000A699B" w:rsidRPr="00D02F45">
              <w:rPr>
                <w:rFonts w:asciiTheme="majorBidi" w:hAnsiTheme="majorBidi" w:cstheme="majorBidi"/>
              </w:rPr>
              <w:t xml:space="preserve">: </w:t>
            </w:r>
            <w:r w:rsidR="008A30FC" w:rsidRPr="00D02F45">
              <w:rPr>
                <w:rFonts w:asciiTheme="majorBidi" w:hAnsiTheme="majorBidi" w:cstheme="majorBidi"/>
                <w:b/>
                <w:bCs/>
              </w:rPr>
              <w:t>31</w:t>
            </w:r>
            <w:r w:rsidR="000A699B" w:rsidRPr="00D02F45">
              <w:rPr>
                <w:rFonts w:asciiTheme="majorBidi" w:hAnsiTheme="majorBidi" w:cstheme="majorBidi"/>
                <w:b/>
                <w:bCs/>
              </w:rPr>
              <w:t>/</w:t>
            </w:r>
            <w:r w:rsidR="008A30FC" w:rsidRPr="00D02F45">
              <w:rPr>
                <w:rFonts w:asciiTheme="majorBidi" w:hAnsiTheme="majorBidi" w:cstheme="majorBidi"/>
                <w:b/>
                <w:bCs/>
              </w:rPr>
              <w:t>10</w:t>
            </w:r>
            <w:r w:rsidR="000A699B" w:rsidRPr="00D02F45">
              <w:rPr>
                <w:rFonts w:asciiTheme="majorBidi" w:hAnsiTheme="majorBidi" w:cstheme="majorBidi"/>
                <w:b/>
                <w:bCs/>
              </w:rPr>
              <w:t>/201</w:t>
            </w:r>
            <w:r w:rsidR="008A30FC" w:rsidRPr="00D02F45">
              <w:rPr>
                <w:rFonts w:asciiTheme="majorBidi" w:hAnsiTheme="majorBidi" w:cstheme="majorBidi"/>
                <w:b/>
                <w:bCs/>
              </w:rPr>
              <w:t>4</w:t>
            </w:r>
          </w:p>
        </w:tc>
        <w:tc>
          <w:tcPr>
            <w:tcW w:w="1984" w:type="dxa"/>
            <w:tcBorders>
              <w:top w:val="nil"/>
              <w:left w:val="nil"/>
              <w:bottom w:val="nil"/>
              <w:right w:val="single" w:sz="4" w:space="0" w:color="auto"/>
            </w:tcBorders>
            <w:shd w:val="clear" w:color="auto" w:fill="auto"/>
            <w:vAlign w:val="center"/>
          </w:tcPr>
          <w:p w14:paraId="5EB05714" w14:textId="77777777" w:rsidR="00875706" w:rsidRPr="00D02F45" w:rsidRDefault="00875706" w:rsidP="00C5660F">
            <w:pPr>
              <w:pStyle w:val="BodyText"/>
              <w:rPr>
                <w:rFonts w:asciiTheme="majorBidi" w:hAnsiTheme="majorBidi" w:cstheme="majorBidi"/>
              </w:rPr>
            </w:pPr>
          </w:p>
        </w:tc>
      </w:tr>
      <w:tr w:rsidR="00875706" w:rsidRPr="00D02F45" w14:paraId="07AC6577" w14:textId="77777777" w:rsidTr="000A6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510" w:type="dxa"/>
            <w:tcBorders>
              <w:top w:val="nil"/>
              <w:left w:val="single" w:sz="4" w:space="0" w:color="auto"/>
              <w:bottom w:val="nil"/>
              <w:right w:val="nil"/>
            </w:tcBorders>
            <w:shd w:val="clear" w:color="auto" w:fill="D9D9D9"/>
            <w:vAlign w:val="center"/>
          </w:tcPr>
          <w:p w14:paraId="3D7E2D0C" w14:textId="77777777" w:rsidR="00875706" w:rsidRPr="00D02F45" w:rsidRDefault="00875706" w:rsidP="00C5660F">
            <w:pPr>
              <w:pStyle w:val="H2"/>
              <w:rPr>
                <w:rFonts w:asciiTheme="majorBidi" w:hAnsiTheme="majorBidi" w:cstheme="majorBidi"/>
                <w:b w:val="0"/>
                <w:sz w:val="20"/>
                <w:szCs w:val="20"/>
              </w:rPr>
            </w:pPr>
            <w:r w:rsidRPr="00D02F45">
              <w:rPr>
                <w:rFonts w:asciiTheme="majorBidi" w:hAnsiTheme="majorBidi" w:cstheme="majorBidi"/>
                <w:b w:val="0"/>
                <w:sz w:val="20"/>
                <w:szCs w:val="20"/>
              </w:rPr>
              <w:t>Other Contributions (donors)</w:t>
            </w:r>
          </w:p>
          <w:p w14:paraId="2C92FFCD" w14:textId="77777777" w:rsidR="00D579E2" w:rsidRPr="00D02F45" w:rsidRDefault="00D579E2" w:rsidP="00C5660F">
            <w:pPr>
              <w:pStyle w:val="H2"/>
              <w:rPr>
                <w:rFonts w:asciiTheme="majorBidi" w:hAnsiTheme="majorBidi" w:cstheme="majorBidi"/>
                <w:bCs w:val="0"/>
                <w:sz w:val="20"/>
                <w:szCs w:val="20"/>
              </w:rPr>
            </w:pPr>
            <w:r w:rsidRPr="00D02F45">
              <w:rPr>
                <w:rFonts w:asciiTheme="majorBidi" w:hAnsiTheme="majorBidi" w:cstheme="majorBidi"/>
                <w:bCs w:val="0"/>
                <w:sz w:val="20"/>
                <w:szCs w:val="20"/>
              </w:rPr>
              <w:t>From NORCAP: USD 100,000 (salary &amp; benefits)</w:t>
            </w:r>
          </w:p>
          <w:p w14:paraId="1E6C182B" w14:textId="77777777" w:rsidR="00D20A95" w:rsidRPr="00D02F45" w:rsidRDefault="00D20A95" w:rsidP="00C5660F">
            <w:pPr>
              <w:pStyle w:val="H2"/>
              <w:rPr>
                <w:rFonts w:asciiTheme="majorBidi" w:hAnsiTheme="majorBidi" w:cstheme="majorBidi"/>
              </w:rPr>
            </w:pPr>
          </w:p>
        </w:tc>
        <w:tc>
          <w:tcPr>
            <w:tcW w:w="1710" w:type="dxa"/>
            <w:tcBorders>
              <w:top w:val="nil"/>
              <w:left w:val="nil"/>
              <w:bottom w:val="nil"/>
              <w:right w:val="single" w:sz="4" w:space="0" w:color="auto"/>
            </w:tcBorders>
            <w:shd w:val="clear" w:color="auto" w:fill="D9D9D9"/>
            <w:vAlign w:val="center"/>
          </w:tcPr>
          <w:p w14:paraId="33E7E20B" w14:textId="77777777" w:rsidR="00875706" w:rsidRPr="00D02F45" w:rsidRDefault="00875706" w:rsidP="00C5660F">
            <w:pPr>
              <w:pStyle w:val="BodyText"/>
              <w:rPr>
                <w:rFonts w:asciiTheme="majorBidi" w:hAnsiTheme="majorBidi" w:cstheme="majorBidi"/>
                <w:color w:val="000000"/>
              </w:rPr>
            </w:pPr>
          </w:p>
        </w:tc>
        <w:tc>
          <w:tcPr>
            <w:tcW w:w="258" w:type="dxa"/>
            <w:tcBorders>
              <w:top w:val="nil"/>
              <w:left w:val="single" w:sz="4" w:space="0" w:color="auto"/>
              <w:bottom w:val="nil"/>
              <w:right w:val="single" w:sz="4" w:space="0" w:color="auto"/>
            </w:tcBorders>
            <w:shd w:val="clear" w:color="auto" w:fill="auto"/>
            <w:vAlign w:val="center"/>
          </w:tcPr>
          <w:p w14:paraId="61D79137" w14:textId="77777777" w:rsidR="00875706" w:rsidRPr="00D02F45" w:rsidRDefault="00875706" w:rsidP="00C5660F">
            <w:pPr>
              <w:pStyle w:val="BodyText"/>
              <w:rPr>
                <w:rFonts w:asciiTheme="majorBidi" w:hAnsiTheme="majorBidi" w:cstheme="majorBidi"/>
              </w:rPr>
            </w:pPr>
          </w:p>
        </w:tc>
        <w:tc>
          <w:tcPr>
            <w:tcW w:w="3002" w:type="dxa"/>
            <w:tcBorders>
              <w:top w:val="nil"/>
              <w:left w:val="single" w:sz="4" w:space="0" w:color="auto"/>
              <w:bottom w:val="nil"/>
              <w:right w:val="nil"/>
            </w:tcBorders>
            <w:shd w:val="clear" w:color="auto" w:fill="auto"/>
            <w:vAlign w:val="center"/>
          </w:tcPr>
          <w:p w14:paraId="25EAE74A" w14:textId="77777777" w:rsidR="00875706" w:rsidRPr="00D02F45" w:rsidRDefault="00875706" w:rsidP="002C2D01">
            <w:pPr>
              <w:pStyle w:val="BodyText"/>
              <w:rPr>
                <w:rFonts w:asciiTheme="majorBidi" w:hAnsiTheme="majorBidi" w:cstheme="majorBidi"/>
              </w:rPr>
            </w:pPr>
            <w:r w:rsidRPr="00D02F45">
              <w:rPr>
                <w:rFonts w:asciiTheme="majorBidi" w:hAnsiTheme="majorBidi" w:cstheme="majorBidi"/>
              </w:rPr>
              <w:t>Current End date</w:t>
            </w:r>
            <w:r w:rsidR="000A699B" w:rsidRPr="00D02F45">
              <w:rPr>
                <w:rFonts w:asciiTheme="majorBidi" w:hAnsiTheme="majorBidi" w:cstheme="majorBidi"/>
                <w:i/>
              </w:rPr>
              <w:t xml:space="preserve">: </w:t>
            </w:r>
            <w:r w:rsidR="008A30FC" w:rsidRPr="00D02F45">
              <w:rPr>
                <w:rFonts w:asciiTheme="majorBidi" w:hAnsiTheme="majorBidi" w:cstheme="majorBidi"/>
                <w:b/>
                <w:bCs/>
              </w:rPr>
              <w:t>31/08</w:t>
            </w:r>
            <w:r w:rsidR="000A699B" w:rsidRPr="00D02F45">
              <w:rPr>
                <w:rFonts w:asciiTheme="majorBidi" w:hAnsiTheme="majorBidi" w:cstheme="majorBidi"/>
                <w:b/>
                <w:bCs/>
              </w:rPr>
              <w:t>/2015</w:t>
            </w:r>
          </w:p>
        </w:tc>
        <w:tc>
          <w:tcPr>
            <w:tcW w:w="1984" w:type="dxa"/>
            <w:tcBorders>
              <w:top w:val="nil"/>
              <w:left w:val="nil"/>
              <w:bottom w:val="nil"/>
              <w:right w:val="single" w:sz="4" w:space="0" w:color="auto"/>
            </w:tcBorders>
            <w:shd w:val="clear" w:color="auto" w:fill="auto"/>
            <w:vAlign w:val="center"/>
          </w:tcPr>
          <w:p w14:paraId="3FB7C279" w14:textId="77777777" w:rsidR="00875706" w:rsidRPr="00D02F45" w:rsidRDefault="00875706" w:rsidP="00C5660F">
            <w:pPr>
              <w:pStyle w:val="BodyText"/>
              <w:rPr>
                <w:rFonts w:asciiTheme="majorBidi" w:hAnsiTheme="majorBidi" w:cstheme="majorBidi"/>
              </w:rPr>
            </w:pPr>
          </w:p>
        </w:tc>
      </w:tr>
      <w:tr w:rsidR="00875706" w:rsidRPr="00D02F45" w14:paraId="01FCF7B4" w14:textId="77777777" w:rsidTr="000A6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510" w:type="dxa"/>
            <w:tcBorders>
              <w:top w:val="nil"/>
              <w:left w:val="single" w:sz="4" w:space="0" w:color="auto"/>
              <w:bottom w:val="single" w:sz="4" w:space="0" w:color="auto"/>
              <w:right w:val="nil"/>
            </w:tcBorders>
            <w:shd w:val="clear" w:color="auto" w:fill="auto"/>
            <w:vAlign w:val="center"/>
          </w:tcPr>
          <w:p w14:paraId="7BBD40F9" w14:textId="2C62DE28" w:rsidR="00875706" w:rsidRPr="00D02F45" w:rsidRDefault="00875706" w:rsidP="001078C1">
            <w:pPr>
              <w:pStyle w:val="H2"/>
              <w:rPr>
                <w:rFonts w:asciiTheme="majorBidi" w:hAnsiTheme="majorBidi" w:cstheme="majorBidi"/>
                <w:sz w:val="20"/>
                <w:szCs w:val="20"/>
              </w:rPr>
            </w:pPr>
            <w:r w:rsidRPr="00D02F45">
              <w:rPr>
                <w:rFonts w:asciiTheme="majorBidi" w:hAnsiTheme="majorBidi" w:cstheme="majorBidi"/>
                <w:sz w:val="20"/>
                <w:szCs w:val="20"/>
              </w:rPr>
              <w:t>TOTAL:</w:t>
            </w:r>
            <w:r w:rsidR="00D579E2" w:rsidRPr="00D02F45">
              <w:rPr>
                <w:rFonts w:asciiTheme="majorBidi" w:hAnsiTheme="majorBidi" w:cstheme="majorBidi"/>
                <w:sz w:val="20"/>
                <w:szCs w:val="20"/>
              </w:rPr>
              <w:t xml:space="preserve">USD </w:t>
            </w:r>
            <w:r w:rsidR="001078C1">
              <w:rPr>
                <w:rFonts w:asciiTheme="majorBidi" w:hAnsiTheme="majorBidi" w:cstheme="majorBidi"/>
                <w:sz w:val="20"/>
                <w:szCs w:val="20"/>
              </w:rPr>
              <w:t>1,359,230</w:t>
            </w:r>
          </w:p>
        </w:tc>
        <w:tc>
          <w:tcPr>
            <w:tcW w:w="1710" w:type="dxa"/>
            <w:tcBorders>
              <w:top w:val="nil"/>
              <w:left w:val="nil"/>
              <w:bottom w:val="single" w:sz="4" w:space="0" w:color="auto"/>
              <w:right w:val="single" w:sz="4" w:space="0" w:color="auto"/>
            </w:tcBorders>
            <w:shd w:val="clear" w:color="auto" w:fill="auto"/>
            <w:vAlign w:val="center"/>
          </w:tcPr>
          <w:p w14:paraId="267279E2" w14:textId="77777777" w:rsidR="00875706" w:rsidRPr="00D02F45" w:rsidRDefault="00875706" w:rsidP="00C5660F">
            <w:pPr>
              <w:pStyle w:val="BodyText"/>
              <w:rPr>
                <w:rFonts w:asciiTheme="majorBidi" w:hAnsiTheme="majorBidi" w:cstheme="majorBidi"/>
                <w:color w:val="000000"/>
              </w:rPr>
            </w:pPr>
          </w:p>
        </w:tc>
        <w:tc>
          <w:tcPr>
            <w:tcW w:w="258" w:type="dxa"/>
            <w:tcBorders>
              <w:top w:val="nil"/>
              <w:left w:val="single" w:sz="4" w:space="0" w:color="auto"/>
              <w:bottom w:val="nil"/>
              <w:right w:val="single" w:sz="4" w:space="0" w:color="auto"/>
            </w:tcBorders>
            <w:shd w:val="clear" w:color="auto" w:fill="auto"/>
            <w:vAlign w:val="center"/>
          </w:tcPr>
          <w:p w14:paraId="10BA9C76" w14:textId="77777777" w:rsidR="00875706" w:rsidRPr="00D02F45" w:rsidRDefault="00875706" w:rsidP="00C5660F">
            <w:pPr>
              <w:pStyle w:val="BodyText"/>
              <w:rPr>
                <w:rFonts w:asciiTheme="majorBidi" w:hAnsiTheme="majorBidi" w:cstheme="majorBidi"/>
              </w:rPr>
            </w:pPr>
          </w:p>
        </w:tc>
        <w:tc>
          <w:tcPr>
            <w:tcW w:w="3002" w:type="dxa"/>
            <w:tcBorders>
              <w:top w:val="nil"/>
              <w:left w:val="single" w:sz="4" w:space="0" w:color="auto"/>
              <w:bottom w:val="single" w:sz="4" w:space="0" w:color="auto"/>
              <w:right w:val="nil"/>
            </w:tcBorders>
            <w:shd w:val="clear" w:color="auto" w:fill="auto"/>
            <w:vAlign w:val="center"/>
          </w:tcPr>
          <w:p w14:paraId="621107AC" w14:textId="77777777" w:rsidR="00875706" w:rsidRPr="00D02F45" w:rsidRDefault="00875706" w:rsidP="00C5660F">
            <w:pPr>
              <w:pStyle w:val="BodyText"/>
              <w:rPr>
                <w:rFonts w:asciiTheme="majorBidi" w:hAnsiTheme="majorBidi" w:cstheme="majorBidi"/>
                <w:color w:val="000000"/>
              </w:rPr>
            </w:pPr>
          </w:p>
        </w:tc>
        <w:tc>
          <w:tcPr>
            <w:tcW w:w="1984" w:type="dxa"/>
            <w:tcBorders>
              <w:top w:val="nil"/>
              <w:left w:val="nil"/>
              <w:bottom w:val="single" w:sz="4" w:space="0" w:color="auto"/>
              <w:right w:val="single" w:sz="4" w:space="0" w:color="auto"/>
            </w:tcBorders>
            <w:shd w:val="clear" w:color="auto" w:fill="auto"/>
            <w:vAlign w:val="center"/>
          </w:tcPr>
          <w:p w14:paraId="42604327" w14:textId="77777777" w:rsidR="00875706" w:rsidRPr="00D02F45" w:rsidRDefault="00875706" w:rsidP="00C5660F">
            <w:pPr>
              <w:pStyle w:val="BodyText"/>
              <w:rPr>
                <w:rFonts w:asciiTheme="majorBidi" w:hAnsiTheme="majorBidi" w:cstheme="majorBidi"/>
              </w:rPr>
            </w:pPr>
          </w:p>
        </w:tc>
      </w:tr>
      <w:tr w:rsidR="00875706" w:rsidRPr="00D02F45" w14:paraId="68189963" w14:textId="77777777" w:rsidTr="000A699B">
        <w:trPr>
          <w:trHeight w:val="206"/>
        </w:trPr>
        <w:tc>
          <w:tcPr>
            <w:tcW w:w="5220" w:type="dxa"/>
            <w:gridSpan w:val="2"/>
            <w:tcBorders>
              <w:top w:val="single" w:sz="4" w:space="0" w:color="auto"/>
              <w:left w:val="single" w:sz="4" w:space="0" w:color="auto"/>
              <w:right w:val="single" w:sz="4" w:space="0" w:color="auto"/>
            </w:tcBorders>
            <w:shd w:val="clear" w:color="auto" w:fill="F3F3F3"/>
          </w:tcPr>
          <w:p w14:paraId="60B76145" w14:textId="77777777" w:rsidR="00875706" w:rsidRPr="00D02F45" w:rsidRDefault="00875706" w:rsidP="00C5660F">
            <w:pPr>
              <w:pStyle w:val="H1"/>
              <w:ind w:right="-120" w:hanging="70"/>
              <w:jc w:val="center"/>
              <w:rPr>
                <w:rFonts w:asciiTheme="majorBidi" w:hAnsiTheme="majorBidi" w:cstheme="majorBidi"/>
              </w:rPr>
            </w:pPr>
            <w:r w:rsidRPr="00D02F45">
              <w:rPr>
                <w:rFonts w:asciiTheme="majorBidi" w:hAnsiTheme="majorBidi" w:cstheme="majorBidi"/>
              </w:rPr>
              <w:t xml:space="preserve">Programme Assessment/Review/Mid-Term </w:t>
            </w:r>
            <w:proofErr w:type="spellStart"/>
            <w:r w:rsidRPr="00D02F45">
              <w:rPr>
                <w:rFonts w:asciiTheme="majorBidi" w:hAnsiTheme="majorBidi" w:cstheme="majorBidi"/>
              </w:rPr>
              <w:t>Eval</w:t>
            </w:r>
            <w:proofErr w:type="spellEnd"/>
            <w:r w:rsidRPr="00D02F45">
              <w:rPr>
                <w:rFonts w:asciiTheme="majorBidi" w:hAnsiTheme="majorBidi" w:cstheme="majorBidi"/>
              </w:rPr>
              <w:t>.</w:t>
            </w:r>
          </w:p>
        </w:tc>
        <w:tc>
          <w:tcPr>
            <w:tcW w:w="258" w:type="dxa"/>
            <w:vMerge w:val="restart"/>
            <w:tcBorders>
              <w:left w:val="single" w:sz="4" w:space="0" w:color="auto"/>
              <w:right w:val="single" w:sz="4" w:space="0" w:color="auto"/>
            </w:tcBorders>
          </w:tcPr>
          <w:p w14:paraId="761B8CB3" w14:textId="77777777" w:rsidR="00875706" w:rsidRPr="00D02F45" w:rsidRDefault="00875706" w:rsidP="00C5660F">
            <w:pPr>
              <w:rPr>
                <w:rFonts w:asciiTheme="majorBidi" w:hAnsiTheme="majorBidi" w:cstheme="majorBidi"/>
              </w:rPr>
            </w:pPr>
          </w:p>
        </w:tc>
        <w:tc>
          <w:tcPr>
            <w:tcW w:w="4986" w:type="dxa"/>
            <w:gridSpan w:val="2"/>
            <w:tcBorders>
              <w:top w:val="single" w:sz="4" w:space="0" w:color="auto"/>
              <w:left w:val="single" w:sz="4" w:space="0" w:color="auto"/>
              <w:right w:val="single" w:sz="4" w:space="0" w:color="auto"/>
            </w:tcBorders>
            <w:shd w:val="clear" w:color="auto" w:fill="F3F3F3"/>
          </w:tcPr>
          <w:p w14:paraId="19F1B0CE" w14:textId="77777777" w:rsidR="00875706" w:rsidRPr="00D02F45" w:rsidRDefault="00875706" w:rsidP="00C5660F">
            <w:pPr>
              <w:pStyle w:val="H1"/>
              <w:jc w:val="center"/>
              <w:rPr>
                <w:rFonts w:asciiTheme="majorBidi" w:hAnsiTheme="majorBidi" w:cstheme="majorBidi"/>
              </w:rPr>
            </w:pPr>
            <w:r w:rsidRPr="00D02F45">
              <w:rPr>
                <w:rFonts w:asciiTheme="majorBidi" w:hAnsiTheme="majorBidi" w:cstheme="majorBidi"/>
                <w:bCs w:val="0"/>
              </w:rPr>
              <w:t>Report Submitted By</w:t>
            </w:r>
          </w:p>
        </w:tc>
      </w:tr>
      <w:tr w:rsidR="00875706" w:rsidRPr="00D02F45" w14:paraId="0BA9C38B" w14:textId="77777777" w:rsidTr="000A699B">
        <w:trPr>
          <w:trHeight w:val="285"/>
        </w:trPr>
        <w:tc>
          <w:tcPr>
            <w:tcW w:w="5220" w:type="dxa"/>
            <w:gridSpan w:val="2"/>
            <w:tcBorders>
              <w:left w:val="single" w:sz="4" w:space="0" w:color="auto"/>
              <w:bottom w:val="single" w:sz="4" w:space="0" w:color="auto"/>
              <w:right w:val="single" w:sz="4" w:space="0" w:color="auto"/>
            </w:tcBorders>
          </w:tcPr>
          <w:p w14:paraId="12C160E8" w14:textId="77777777" w:rsidR="00875706" w:rsidRPr="00D02F45" w:rsidRDefault="00875706" w:rsidP="00C5660F">
            <w:pPr>
              <w:pStyle w:val="BodyText"/>
              <w:rPr>
                <w:rFonts w:asciiTheme="majorBidi" w:hAnsiTheme="majorBidi" w:cstheme="majorBidi"/>
                <w:bCs/>
                <w:i/>
                <w:iCs/>
                <w:snapToGrid w:val="0"/>
                <w:sz w:val="18"/>
                <w:szCs w:val="18"/>
                <w:lang w:val="en-GB"/>
              </w:rPr>
            </w:pPr>
            <w:r w:rsidRPr="00D02F45">
              <w:rPr>
                <w:rFonts w:asciiTheme="majorBidi" w:hAnsiTheme="majorBidi" w:cstheme="majorBidi"/>
              </w:rPr>
              <w:t xml:space="preserve">Assessment/Review  - if applicable </w:t>
            </w:r>
            <w:r w:rsidRPr="00D02F45">
              <w:rPr>
                <w:rFonts w:asciiTheme="majorBidi" w:hAnsiTheme="majorBidi" w:cstheme="majorBidi"/>
                <w:bCs/>
                <w:i/>
                <w:iCs/>
                <w:snapToGrid w:val="0"/>
                <w:sz w:val="18"/>
                <w:szCs w:val="18"/>
                <w:lang w:val="en-GB"/>
              </w:rPr>
              <w:t>please attach</w:t>
            </w:r>
          </w:p>
          <w:p w14:paraId="1FAF5403" w14:textId="60EAE893" w:rsidR="00875706" w:rsidRPr="00D02F45" w:rsidRDefault="00EB5728" w:rsidP="00C5660F">
            <w:pPr>
              <w:pStyle w:val="BodyText"/>
              <w:rPr>
                <w:rFonts w:asciiTheme="majorBidi" w:hAnsiTheme="majorBidi" w:cstheme="majorBidi"/>
              </w:rPr>
            </w:pPr>
            <w:r>
              <w:rPr>
                <w:rFonts w:asciiTheme="majorBidi" w:hAnsiTheme="majorBidi" w:cstheme="majorBidi"/>
                <w:i/>
                <w:noProof/>
              </w:rPr>
              <mc:AlternateContent>
                <mc:Choice Requires="wps">
                  <w:drawing>
                    <wp:anchor distT="0" distB="0" distL="114300" distR="114300" simplePos="0" relativeHeight="251651584" behindDoc="0" locked="0" layoutInCell="1" allowOverlap="1" wp14:anchorId="7593458E" wp14:editId="027F18E6">
                      <wp:simplePos x="0" y="0"/>
                      <wp:positionH relativeFrom="column">
                        <wp:posOffset>524510</wp:posOffset>
                      </wp:positionH>
                      <wp:positionV relativeFrom="paragraph">
                        <wp:posOffset>17145</wp:posOffset>
                      </wp:positionV>
                      <wp:extent cx="90805" cy="90805"/>
                      <wp:effectExtent l="0" t="0" r="23495" b="2349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A833" id="Rectangle 7" o:spid="_x0000_s1026" style="position:absolute;margin-left:41.3pt;margin-top:1.35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uGw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H/T2i4bAgAAOgQAAA4AAAAAAAAAAAAAAAAALgIAAGRycy9lMm9Eb2MueG1sUEsBAi0AFAAG&#10;AAgAAAAhAB7nYdnbAAAABgEAAA8AAAAAAAAAAAAAAAAAdQQAAGRycy9kb3ducmV2LnhtbFBLBQYA&#10;AAAABAAEAPMAAAB9BQAAAAA=&#10;"/>
                  </w:pict>
                </mc:Fallback>
              </mc:AlternateContent>
            </w:r>
            <w:r>
              <w:rPr>
                <w:rFonts w:asciiTheme="majorBidi" w:hAnsiTheme="majorBidi" w:cstheme="majorBidi"/>
                <w:i/>
                <w:noProof/>
              </w:rPr>
              <mc:AlternateContent>
                <mc:Choice Requires="wps">
                  <w:drawing>
                    <wp:anchor distT="0" distB="0" distL="114300" distR="114300" simplePos="0" relativeHeight="251654656" behindDoc="0" locked="0" layoutInCell="1" allowOverlap="1" wp14:anchorId="2DE04888" wp14:editId="0857C8EC">
                      <wp:simplePos x="0" y="0"/>
                      <wp:positionH relativeFrom="column">
                        <wp:posOffset>-8890</wp:posOffset>
                      </wp:positionH>
                      <wp:positionV relativeFrom="paragraph">
                        <wp:posOffset>17145</wp:posOffset>
                      </wp:positionV>
                      <wp:extent cx="90805" cy="90805"/>
                      <wp:effectExtent l="0" t="0" r="23495" b="2349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FAD07" id="Rectangle 10" o:spid="_x0000_s1026" style="position:absolute;margin-left:-.7pt;margin-top:1.3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5Gg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L9INbkaAgAAOwQAAA4AAAAAAAAAAAAAAAAALgIAAGRycy9lMm9Eb2MueG1sUEsBAi0AFAAG&#10;AAgAAAAhAFGXxGzcAAAABgEAAA8AAAAAAAAAAAAAAAAAdAQAAGRycy9kb3ducmV2LnhtbFBLBQYA&#10;AAAABAAEAPMAAAB9BQAAAAA=&#10;"/>
                  </w:pict>
                </mc:Fallback>
              </mc:AlternateContent>
            </w:r>
            <w:r w:rsidR="00875706" w:rsidRPr="00D02F45">
              <w:rPr>
                <w:rFonts w:asciiTheme="majorBidi" w:hAnsiTheme="majorBidi" w:cstheme="majorBidi"/>
              </w:rPr>
              <w:t xml:space="preserve">     Yes          No    Date: </w:t>
            </w:r>
            <w:proofErr w:type="spellStart"/>
            <w:r w:rsidR="00875706" w:rsidRPr="00D02F45">
              <w:rPr>
                <w:rFonts w:asciiTheme="majorBidi" w:hAnsiTheme="majorBidi" w:cstheme="majorBidi"/>
                <w:i/>
              </w:rPr>
              <w:t>dd.mm.yyyy</w:t>
            </w:r>
            <w:proofErr w:type="spellEnd"/>
          </w:p>
          <w:p w14:paraId="2436C59E" w14:textId="67F180EA" w:rsidR="00875706" w:rsidRPr="00D02F45" w:rsidRDefault="00875706" w:rsidP="00C5660F">
            <w:pPr>
              <w:pStyle w:val="BodyText"/>
              <w:rPr>
                <w:rFonts w:asciiTheme="majorBidi" w:hAnsiTheme="majorBidi" w:cstheme="majorBidi"/>
              </w:rPr>
            </w:pPr>
            <w:r w:rsidRPr="00D02F45">
              <w:rPr>
                <w:rFonts w:asciiTheme="majorBidi" w:hAnsiTheme="majorBidi" w:cstheme="majorBidi"/>
              </w:rPr>
              <w:t xml:space="preserve">Mid-Term Evaluation Report </w:t>
            </w:r>
            <w:r w:rsidRPr="00D02F45">
              <w:rPr>
                <w:rFonts w:asciiTheme="majorBidi" w:hAnsiTheme="majorBidi" w:cstheme="majorBidi"/>
                <w:bCs/>
                <w:i/>
                <w:iCs/>
                <w:snapToGrid w:val="0"/>
                <w:sz w:val="18"/>
                <w:szCs w:val="18"/>
                <w:lang w:val="en-GB"/>
              </w:rPr>
              <w:t xml:space="preserve">– </w:t>
            </w:r>
            <w:r w:rsidR="006121C1">
              <w:rPr>
                <w:rFonts w:asciiTheme="majorBidi" w:hAnsiTheme="majorBidi" w:cstheme="majorBidi"/>
                <w:bCs/>
                <w:i/>
                <w:iCs/>
                <w:snapToGrid w:val="0"/>
                <w:sz w:val="18"/>
                <w:szCs w:val="18"/>
                <w:lang w:val="en-GB"/>
              </w:rPr>
              <w:t>Attached as Annex 1</w:t>
            </w:r>
          </w:p>
          <w:p w14:paraId="6447FFA9" w14:textId="3F44A853" w:rsidR="00875706" w:rsidRPr="00D02F45" w:rsidRDefault="00EB5728" w:rsidP="00ED020E">
            <w:pPr>
              <w:pStyle w:val="BodyText"/>
              <w:rPr>
                <w:rFonts w:asciiTheme="majorBidi" w:hAnsiTheme="majorBidi" w:cstheme="majorBidi"/>
              </w:rPr>
            </w:pPr>
            <w:r>
              <w:rPr>
                <w:rFonts w:asciiTheme="majorBidi" w:hAnsiTheme="majorBidi" w:cstheme="majorBidi"/>
                <w:i/>
                <w:noProof/>
              </w:rPr>
              <mc:AlternateContent>
                <mc:Choice Requires="wps">
                  <w:drawing>
                    <wp:anchor distT="0" distB="0" distL="114300" distR="114300" simplePos="0" relativeHeight="251653632" behindDoc="0" locked="0" layoutInCell="1" allowOverlap="1" wp14:anchorId="104B4B45" wp14:editId="650300DA">
                      <wp:simplePos x="0" y="0"/>
                      <wp:positionH relativeFrom="column">
                        <wp:posOffset>519430</wp:posOffset>
                      </wp:positionH>
                      <wp:positionV relativeFrom="paragraph">
                        <wp:posOffset>20320</wp:posOffset>
                      </wp:positionV>
                      <wp:extent cx="90805" cy="90805"/>
                      <wp:effectExtent l="0" t="0" r="23495" b="2349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069E" id="Rectangle 9" o:spid="_x0000_s1026" style="position:absolute;margin-left:40.9pt;margin-top:1.6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k+Gw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I192T4bAgAAOgQAAA4AAAAAAAAAAAAAAAAALgIAAGRycy9lMm9Eb2MueG1sUEsBAi0AFAAG&#10;AAgAAAAhAI0VxUfbAAAABgEAAA8AAAAAAAAAAAAAAAAAdQQAAGRycy9kb3ducmV2LnhtbFBLBQYA&#10;AAAABAAEAPMAAAB9BQAAAAA=&#10;"/>
                  </w:pict>
                </mc:Fallback>
              </mc:AlternateContent>
            </w:r>
            <w:r w:rsidR="008A30FC" w:rsidRPr="00D02F45">
              <w:rPr>
                <w:rFonts w:asciiTheme="majorBidi" w:hAnsiTheme="majorBidi" w:cstheme="majorBidi"/>
              </w:rPr>
              <w:sym w:font="Wingdings" w:char="F0FC"/>
            </w:r>
            <w:r w:rsidR="00875706" w:rsidRPr="00D02F45">
              <w:rPr>
                <w:rFonts w:asciiTheme="majorBidi" w:hAnsiTheme="majorBidi" w:cstheme="majorBidi"/>
              </w:rPr>
              <w:t xml:space="preserve">  Yes          No    Date: </w:t>
            </w:r>
            <w:r w:rsidR="00ED020E">
              <w:rPr>
                <w:rFonts w:asciiTheme="majorBidi" w:hAnsiTheme="majorBidi" w:cstheme="majorBidi"/>
                <w:i/>
              </w:rPr>
              <w:t>15</w:t>
            </w:r>
            <w:r w:rsidR="008A30FC" w:rsidRPr="00D02F45">
              <w:rPr>
                <w:rFonts w:asciiTheme="majorBidi" w:hAnsiTheme="majorBidi" w:cstheme="majorBidi"/>
                <w:i/>
              </w:rPr>
              <w:t>.01.2015</w:t>
            </w:r>
          </w:p>
        </w:tc>
        <w:tc>
          <w:tcPr>
            <w:tcW w:w="258" w:type="dxa"/>
            <w:vMerge/>
            <w:tcBorders>
              <w:left w:val="single" w:sz="4" w:space="0" w:color="auto"/>
              <w:right w:val="single" w:sz="4" w:space="0" w:color="auto"/>
            </w:tcBorders>
          </w:tcPr>
          <w:p w14:paraId="3927D840" w14:textId="77777777" w:rsidR="00875706" w:rsidRPr="00D02F45" w:rsidRDefault="00875706" w:rsidP="00C5660F">
            <w:pPr>
              <w:pStyle w:val="BodyText"/>
              <w:rPr>
                <w:rFonts w:asciiTheme="majorBidi" w:hAnsiTheme="majorBidi" w:cstheme="majorBidi"/>
              </w:rPr>
            </w:pPr>
          </w:p>
        </w:tc>
        <w:tc>
          <w:tcPr>
            <w:tcW w:w="4986" w:type="dxa"/>
            <w:gridSpan w:val="2"/>
            <w:tcBorders>
              <w:left w:val="single" w:sz="4" w:space="0" w:color="auto"/>
              <w:bottom w:val="single" w:sz="4" w:space="0" w:color="auto"/>
              <w:right w:val="single" w:sz="4" w:space="0" w:color="auto"/>
            </w:tcBorders>
          </w:tcPr>
          <w:p w14:paraId="489FF1A1" w14:textId="77777777" w:rsidR="00875706" w:rsidRPr="00D02F45" w:rsidRDefault="00875706" w:rsidP="0021791D">
            <w:pPr>
              <w:numPr>
                <w:ilvl w:val="0"/>
                <w:numId w:val="5"/>
              </w:numPr>
              <w:ind w:left="342"/>
              <w:rPr>
                <w:rFonts w:asciiTheme="majorBidi" w:hAnsiTheme="majorBidi" w:cstheme="majorBidi"/>
                <w:sz w:val="20"/>
                <w:szCs w:val="20"/>
                <w:lang w:val="en-GB"/>
              </w:rPr>
            </w:pPr>
            <w:r w:rsidRPr="00D02F45">
              <w:rPr>
                <w:rFonts w:asciiTheme="majorBidi" w:hAnsiTheme="majorBidi" w:cstheme="majorBidi"/>
                <w:sz w:val="20"/>
                <w:szCs w:val="20"/>
                <w:lang w:val="en-GB"/>
              </w:rPr>
              <w:t>Name:</w:t>
            </w:r>
            <w:r w:rsidR="000A699B" w:rsidRPr="00D02F45">
              <w:rPr>
                <w:rFonts w:asciiTheme="majorBidi" w:hAnsiTheme="majorBidi" w:cstheme="majorBidi"/>
                <w:sz w:val="20"/>
                <w:szCs w:val="20"/>
                <w:lang w:val="en-GB"/>
              </w:rPr>
              <w:t xml:space="preserve"> Nancy </w:t>
            </w:r>
            <w:proofErr w:type="spellStart"/>
            <w:r w:rsidR="000A699B" w:rsidRPr="00D02F45">
              <w:rPr>
                <w:rFonts w:asciiTheme="majorBidi" w:hAnsiTheme="majorBidi" w:cstheme="majorBidi"/>
                <w:sz w:val="20"/>
                <w:szCs w:val="20"/>
                <w:lang w:val="en-GB"/>
              </w:rPr>
              <w:t>Hilal</w:t>
            </w:r>
            <w:proofErr w:type="spellEnd"/>
          </w:p>
          <w:p w14:paraId="3B059A49" w14:textId="77777777" w:rsidR="00875706" w:rsidRPr="00D02F45" w:rsidRDefault="00875706" w:rsidP="0021791D">
            <w:pPr>
              <w:numPr>
                <w:ilvl w:val="0"/>
                <w:numId w:val="5"/>
              </w:numPr>
              <w:ind w:left="342"/>
              <w:rPr>
                <w:rFonts w:asciiTheme="majorBidi" w:hAnsiTheme="majorBidi" w:cstheme="majorBidi"/>
                <w:sz w:val="20"/>
                <w:szCs w:val="20"/>
                <w:lang w:val="en-GB"/>
              </w:rPr>
            </w:pPr>
            <w:r w:rsidRPr="00D02F45">
              <w:rPr>
                <w:rFonts w:asciiTheme="majorBidi" w:hAnsiTheme="majorBidi" w:cstheme="majorBidi"/>
                <w:sz w:val="20"/>
                <w:szCs w:val="20"/>
                <w:lang w:val="en-GB"/>
              </w:rPr>
              <w:t>Title:</w:t>
            </w:r>
            <w:r w:rsidR="00797AD2" w:rsidRPr="00D02F45">
              <w:rPr>
                <w:rFonts w:asciiTheme="majorBidi" w:hAnsiTheme="majorBidi" w:cstheme="majorBidi"/>
                <w:sz w:val="20"/>
                <w:szCs w:val="20"/>
                <w:lang w:val="en-GB"/>
              </w:rPr>
              <w:t xml:space="preserve"> P</w:t>
            </w:r>
            <w:r w:rsidR="000A699B" w:rsidRPr="00D02F45">
              <w:rPr>
                <w:rFonts w:asciiTheme="majorBidi" w:hAnsiTheme="majorBidi" w:cstheme="majorBidi"/>
                <w:sz w:val="20"/>
                <w:szCs w:val="20"/>
                <w:lang w:val="en-GB"/>
              </w:rPr>
              <w:t>roject Manager</w:t>
            </w:r>
          </w:p>
          <w:p w14:paraId="60FCB277" w14:textId="77777777" w:rsidR="00875706" w:rsidRPr="00D02F45" w:rsidRDefault="00875706" w:rsidP="0021791D">
            <w:pPr>
              <w:numPr>
                <w:ilvl w:val="0"/>
                <w:numId w:val="5"/>
              </w:numPr>
              <w:ind w:left="342"/>
              <w:rPr>
                <w:rFonts w:asciiTheme="majorBidi" w:hAnsiTheme="majorBidi" w:cstheme="majorBidi"/>
                <w:sz w:val="20"/>
                <w:szCs w:val="20"/>
                <w:lang w:val="en-GB"/>
              </w:rPr>
            </w:pPr>
            <w:r w:rsidRPr="00D02F45">
              <w:rPr>
                <w:rFonts w:asciiTheme="majorBidi" w:hAnsiTheme="majorBidi" w:cstheme="majorBidi"/>
                <w:sz w:val="20"/>
                <w:szCs w:val="20"/>
                <w:lang w:val="en-GB"/>
              </w:rPr>
              <w:t>Participating Organization (Lead):</w:t>
            </w:r>
            <w:r w:rsidR="000A699B" w:rsidRPr="00D02F45">
              <w:rPr>
                <w:rFonts w:asciiTheme="majorBidi" w:hAnsiTheme="majorBidi" w:cstheme="majorBidi"/>
                <w:sz w:val="20"/>
                <w:szCs w:val="20"/>
                <w:lang w:val="en-GB"/>
              </w:rPr>
              <w:t xml:space="preserve"> UNDP</w:t>
            </w:r>
          </w:p>
          <w:p w14:paraId="5957782A" w14:textId="77777777" w:rsidR="00875706" w:rsidRPr="00D02F45" w:rsidRDefault="00875706" w:rsidP="0021791D">
            <w:pPr>
              <w:pStyle w:val="BodyText"/>
              <w:numPr>
                <w:ilvl w:val="0"/>
                <w:numId w:val="5"/>
              </w:numPr>
              <w:spacing w:after="120"/>
              <w:ind w:left="342"/>
              <w:jc w:val="both"/>
              <w:rPr>
                <w:rFonts w:asciiTheme="majorBidi" w:hAnsiTheme="majorBidi" w:cstheme="majorBidi"/>
                <w:b/>
                <w:bCs/>
                <w:snapToGrid w:val="0"/>
                <w:kern w:val="32"/>
                <w:sz w:val="24"/>
                <w:szCs w:val="32"/>
              </w:rPr>
            </w:pPr>
            <w:r w:rsidRPr="00D02F45">
              <w:rPr>
                <w:rFonts w:asciiTheme="majorBidi" w:hAnsiTheme="majorBidi" w:cstheme="majorBidi"/>
              </w:rPr>
              <w:t>Email address:</w:t>
            </w:r>
            <w:r w:rsidR="000A699B" w:rsidRPr="00D02F45">
              <w:rPr>
                <w:rFonts w:asciiTheme="majorBidi" w:hAnsiTheme="majorBidi" w:cstheme="majorBidi"/>
              </w:rPr>
              <w:t xml:space="preserve"> nancy.hilal@undp-lebprojects.org</w:t>
            </w:r>
          </w:p>
        </w:tc>
      </w:tr>
    </w:tbl>
    <w:p w14:paraId="6D040D19" w14:textId="36EB8FCA" w:rsidR="009C020A" w:rsidRPr="00D02F45" w:rsidRDefault="00875706" w:rsidP="001078C1">
      <w:pPr>
        <w:rPr>
          <w:rFonts w:asciiTheme="majorBidi" w:hAnsiTheme="majorBidi" w:cstheme="majorBidi"/>
        </w:rPr>
      </w:pPr>
      <w:r w:rsidRPr="00D02F45">
        <w:rPr>
          <w:rFonts w:asciiTheme="majorBidi" w:hAnsiTheme="majorBidi" w:cstheme="majorBidi"/>
          <w:b/>
          <w:bCs/>
          <w:caps/>
        </w:rPr>
        <w:br w:type="page"/>
      </w:r>
      <w:r w:rsidR="00083E8A" w:rsidRPr="00D02F45">
        <w:rPr>
          <w:rFonts w:asciiTheme="majorBidi" w:hAnsiTheme="majorBidi" w:cstheme="majorBidi"/>
        </w:rPr>
        <w:lastRenderedPageBreak/>
        <w:t>List of Abbreviations and Acronyms</w:t>
      </w:r>
    </w:p>
    <w:p w14:paraId="4F776687" w14:textId="77777777" w:rsidR="009C020A" w:rsidRPr="00D02F45" w:rsidRDefault="009C020A" w:rsidP="00083E8A">
      <w:pPr>
        <w:pStyle w:val="Heading1"/>
        <w:tabs>
          <w:tab w:val="left" w:pos="360"/>
        </w:tabs>
        <w:ind w:left="0"/>
        <w:jc w:val="left"/>
        <w:rPr>
          <w:rFonts w:asciiTheme="majorBidi" w:hAnsiTheme="majorBidi" w:cstheme="majorBidi"/>
          <w:b w:val="0"/>
          <w:bCs w:val="0"/>
          <w:sz w:val="24"/>
          <w:szCs w:val="24"/>
        </w:rPr>
      </w:pPr>
    </w:p>
    <w:p w14:paraId="32A518FE" w14:textId="77777777" w:rsidR="00A9121B" w:rsidRPr="00D02F45" w:rsidRDefault="00A9121B" w:rsidP="00CF2CB0">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AA</w:t>
      </w:r>
      <w:r w:rsidR="00342216"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Adjacent Area</w:t>
      </w:r>
    </w:p>
    <w:p w14:paraId="02BC9AD9" w14:textId="77777777" w:rsidR="007E288F" w:rsidRPr="00D02F45" w:rsidRDefault="007E288F" w:rsidP="00CF2CB0">
      <w:pPr>
        <w:spacing w:before="120" w:after="120"/>
        <w:rPr>
          <w:rFonts w:asciiTheme="majorBidi" w:hAnsiTheme="majorBidi" w:cstheme="majorBidi"/>
        </w:rPr>
      </w:pPr>
      <w:r w:rsidRPr="00D02F45">
        <w:rPr>
          <w:rFonts w:asciiTheme="majorBidi" w:hAnsiTheme="majorBidi" w:cstheme="majorBidi"/>
        </w:rPr>
        <w:t>BUS</w:t>
      </w:r>
      <w:r w:rsidR="00342216" w:rsidRPr="00D02F45">
        <w:rPr>
          <w:rFonts w:asciiTheme="majorBidi" w:hAnsiTheme="majorBidi" w:cstheme="majorBidi"/>
        </w:rPr>
        <w:tab/>
      </w:r>
      <w:r w:rsidR="00342216" w:rsidRPr="00D02F45">
        <w:rPr>
          <w:rFonts w:asciiTheme="majorBidi" w:hAnsiTheme="majorBidi" w:cstheme="majorBidi"/>
        </w:rPr>
        <w:tab/>
      </w:r>
      <w:r w:rsidR="00CF2CB0" w:rsidRPr="00D02F45">
        <w:rPr>
          <w:rFonts w:asciiTheme="majorBidi" w:hAnsiTheme="majorBidi" w:cstheme="majorBidi"/>
        </w:rPr>
        <w:tab/>
      </w:r>
      <w:r w:rsidR="00342216" w:rsidRPr="00D02F45">
        <w:rPr>
          <w:rFonts w:asciiTheme="majorBidi" w:hAnsiTheme="majorBidi" w:cstheme="majorBidi"/>
        </w:rPr>
        <w:t>Basic Urban Services</w:t>
      </w:r>
    </w:p>
    <w:p w14:paraId="188D30C1" w14:textId="77777777" w:rsidR="00E5659B" w:rsidRPr="00D02F45" w:rsidRDefault="00E5659B" w:rsidP="00CF2CB0">
      <w:pPr>
        <w:spacing w:before="120" w:after="120"/>
        <w:rPr>
          <w:rFonts w:asciiTheme="majorBidi" w:hAnsiTheme="majorBidi" w:cstheme="majorBidi"/>
        </w:rPr>
      </w:pPr>
      <w:r w:rsidRPr="00D02F45">
        <w:rPr>
          <w:rFonts w:asciiTheme="majorBidi" w:hAnsiTheme="majorBidi" w:cstheme="majorBidi"/>
        </w:rPr>
        <w:t>CSI</w:t>
      </w:r>
      <w:r w:rsidR="00342216" w:rsidRPr="00D02F45">
        <w:rPr>
          <w:rFonts w:asciiTheme="majorBidi" w:hAnsiTheme="majorBidi" w:cstheme="majorBidi"/>
        </w:rPr>
        <w:tab/>
      </w:r>
      <w:r w:rsidR="00342216" w:rsidRPr="00D02F45">
        <w:rPr>
          <w:rFonts w:asciiTheme="majorBidi" w:hAnsiTheme="majorBidi" w:cstheme="majorBidi"/>
        </w:rPr>
        <w:tab/>
      </w:r>
      <w:r w:rsidR="00CF2CB0" w:rsidRPr="00D02F45">
        <w:rPr>
          <w:rFonts w:asciiTheme="majorBidi" w:hAnsiTheme="majorBidi" w:cstheme="majorBidi"/>
        </w:rPr>
        <w:tab/>
      </w:r>
      <w:r w:rsidR="00342216" w:rsidRPr="00D02F45">
        <w:rPr>
          <w:rFonts w:asciiTheme="majorBidi" w:hAnsiTheme="majorBidi" w:cstheme="majorBidi"/>
        </w:rPr>
        <w:t xml:space="preserve">Common Space Initiative </w:t>
      </w:r>
    </w:p>
    <w:p w14:paraId="7B941F40" w14:textId="77777777" w:rsidR="005F46F1" w:rsidRPr="00D02F45" w:rsidRDefault="005F46F1" w:rsidP="00CF2CB0">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CDR</w:t>
      </w:r>
      <w:r w:rsidR="00342216"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 xml:space="preserve">Council of Development and Reconstruction </w:t>
      </w:r>
    </w:p>
    <w:p w14:paraId="7C7FC17F" w14:textId="77777777" w:rsidR="00AC2375" w:rsidRPr="00D02F45" w:rsidRDefault="00AC2375" w:rsidP="00AC2375">
      <w:pPr>
        <w:rPr>
          <w:rFonts w:asciiTheme="majorBidi" w:hAnsiTheme="majorBidi" w:cstheme="majorBidi"/>
        </w:rPr>
      </w:pPr>
      <w:r w:rsidRPr="00D02F45">
        <w:rPr>
          <w:rFonts w:asciiTheme="majorBidi" w:hAnsiTheme="majorBidi" w:cstheme="majorBidi"/>
        </w:rPr>
        <w:t>ERF</w:t>
      </w:r>
      <w:r w:rsidRPr="00D02F45">
        <w:rPr>
          <w:rFonts w:asciiTheme="majorBidi" w:hAnsiTheme="majorBidi" w:cstheme="majorBidi"/>
        </w:rPr>
        <w:tab/>
      </w:r>
      <w:r w:rsidRPr="00D02F45">
        <w:rPr>
          <w:rFonts w:asciiTheme="majorBidi" w:hAnsiTheme="majorBidi" w:cstheme="majorBidi"/>
        </w:rPr>
        <w:tab/>
      </w:r>
      <w:r w:rsidRPr="00D02F45">
        <w:rPr>
          <w:rFonts w:asciiTheme="majorBidi" w:hAnsiTheme="majorBidi" w:cstheme="majorBidi"/>
        </w:rPr>
        <w:tab/>
        <w:t>Emergency Relief Funds</w:t>
      </w:r>
    </w:p>
    <w:p w14:paraId="4C2F3107" w14:textId="77777777" w:rsidR="009C020A" w:rsidRPr="00D02F45" w:rsidRDefault="009C020A" w:rsidP="00CF2CB0">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JP</w:t>
      </w:r>
      <w:r w:rsidR="00342216"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 xml:space="preserve">Joint </w:t>
      </w:r>
      <w:proofErr w:type="spellStart"/>
      <w:r w:rsidR="00342216" w:rsidRPr="00D02F45">
        <w:rPr>
          <w:rFonts w:asciiTheme="majorBidi" w:hAnsiTheme="majorBidi" w:cstheme="majorBidi"/>
          <w:b w:val="0"/>
          <w:bCs w:val="0"/>
          <w:sz w:val="24"/>
          <w:szCs w:val="24"/>
        </w:rPr>
        <w:t>Programmme</w:t>
      </w:r>
      <w:proofErr w:type="spellEnd"/>
    </w:p>
    <w:p w14:paraId="4978B82D" w14:textId="77777777" w:rsidR="007B1892" w:rsidRPr="00D02F45" w:rsidRDefault="007B1892" w:rsidP="007B1892">
      <w:pPr>
        <w:rPr>
          <w:rFonts w:asciiTheme="majorBidi" w:hAnsiTheme="majorBidi" w:cstheme="majorBidi"/>
        </w:rPr>
      </w:pPr>
      <w:r w:rsidRPr="00D02F45">
        <w:rPr>
          <w:rFonts w:asciiTheme="majorBidi" w:hAnsiTheme="majorBidi" w:cstheme="majorBidi"/>
        </w:rPr>
        <w:t>(I)NGO</w:t>
      </w:r>
      <w:r w:rsidRPr="00D02F45">
        <w:rPr>
          <w:rFonts w:asciiTheme="majorBidi" w:hAnsiTheme="majorBidi" w:cstheme="majorBidi"/>
        </w:rPr>
        <w:tab/>
      </w:r>
      <w:r w:rsidRPr="00D02F45">
        <w:rPr>
          <w:rFonts w:asciiTheme="majorBidi" w:hAnsiTheme="majorBidi" w:cstheme="majorBidi"/>
        </w:rPr>
        <w:tab/>
        <w:t>(International) Non-Governmental Organization</w:t>
      </w:r>
    </w:p>
    <w:p w14:paraId="373E7FFF" w14:textId="77777777" w:rsidR="009C020A" w:rsidRPr="00D02F45" w:rsidRDefault="00342216" w:rsidP="00CF2CB0">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LPDC</w:t>
      </w:r>
      <w:r w:rsidRPr="00D02F45">
        <w:rPr>
          <w:rFonts w:asciiTheme="majorBidi" w:hAnsiTheme="majorBidi" w:cstheme="majorBidi"/>
          <w:b w:val="0"/>
          <w:bCs w:val="0"/>
          <w:sz w:val="24"/>
          <w:szCs w:val="24"/>
        </w:rPr>
        <w:tab/>
      </w:r>
      <w:r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r>
      <w:r w:rsidRPr="00D02F45">
        <w:rPr>
          <w:rFonts w:asciiTheme="majorBidi" w:hAnsiTheme="majorBidi" w:cstheme="majorBidi"/>
          <w:b w:val="0"/>
          <w:bCs w:val="0"/>
          <w:sz w:val="24"/>
          <w:szCs w:val="24"/>
        </w:rPr>
        <w:t>Lebanese – Palestinian Dialogue Committee</w:t>
      </w:r>
    </w:p>
    <w:p w14:paraId="73C137D2" w14:textId="77777777" w:rsidR="0071446A" w:rsidRPr="00D02F45" w:rsidRDefault="0071446A" w:rsidP="0071446A">
      <w:pPr>
        <w:rPr>
          <w:rFonts w:asciiTheme="majorBidi" w:hAnsiTheme="majorBidi" w:cstheme="majorBidi"/>
        </w:rPr>
      </w:pPr>
      <w:r w:rsidRPr="00D02F45">
        <w:rPr>
          <w:rFonts w:asciiTheme="majorBidi" w:hAnsiTheme="majorBidi" w:cstheme="majorBidi"/>
        </w:rPr>
        <w:t>MOM</w:t>
      </w:r>
      <w:r w:rsidRPr="00D02F45">
        <w:rPr>
          <w:rFonts w:asciiTheme="majorBidi" w:hAnsiTheme="majorBidi" w:cstheme="majorBidi"/>
        </w:rPr>
        <w:tab/>
      </w:r>
      <w:r w:rsidRPr="00D02F45">
        <w:rPr>
          <w:rFonts w:asciiTheme="majorBidi" w:hAnsiTheme="majorBidi" w:cstheme="majorBidi"/>
        </w:rPr>
        <w:tab/>
      </w:r>
      <w:r w:rsidRPr="00D02F45">
        <w:rPr>
          <w:rFonts w:asciiTheme="majorBidi" w:hAnsiTheme="majorBidi" w:cstheme="majorBidi"/>
        </w:rPr>
        <w:tab/>
        <w:t>Minutes of Meeting</w:t>
      </w:r>
    </w:p>
    <w:p w14:paraId="5687597D" w14:textId="77777777" w:rsidR="008E53B7" w:rsidRPr="00D02F45" w:rsidRDefault="008E53B7" w:rsidP="00CF2CB0">
      <w:pPr>
        <w:spacing w:before="120" w:after="120"/>
        <w:rPr>
          <w:rFonts w:asciiTheme="majorBidi" w:hAnsiTheme="majorBidi" w:cstheme="majorBidi"/>
        </w:rPr>
      </w:pPr>
      <w:r w:rsidRPr="00D02F45">
        <w:rPr>
          <w:rFonts w:asciiTheme="majorBidi" w:hAnsiTheme="majorBidi" w:cstheme="majorBidi"/>
        </w:rPr>
        <w:t>MOU</w:t>
      </w:r>
      <w:r w:rsidR="00342216" w:rsidRPr="00D02F45">
        <w:rPr>
          <w:rFonts w:asciiTheme="majorBidi" w:hAnsiTheme="majorBidi" w:cstheme="majorBidi"/>
        </w:rPr>
        <w:tab/>
      </w:r>
      <w:r w:rsidR="00342216" w:rsidRPr="00D02F45">
        <w:rPr>
          <w:rFonts w:asciiTheme="majorBidi" w:hAnsiTheme="majorBidi" w:cstheme="majorBidi"/>
        </w:rPr>
        <w:tab/>
      </w:r>
      <w:r w:rsidR="00CF2CB0" w:rsidRPr="00D02F45">
        <w:rPr>
          <w:rFonts w:asciiTheme="majorBidi" w:hAnsiTheme="majorBidi" w:cstheme="majorBidi"/>
        </w:rPr>
        <w:tab/>
      </w:r>
      <w:r w:rsidR="00342216" w:rsidRPr="00D02F45">
        <w:rPr>
          <w:rFonts w:asciiTheme="majorBidi" w:hAnsiTheme="majorBidi" w:cstheme="majorBidi"/>
        </w:rPr>
        <w:t>Memorandum of Understanding</w:t>
      </w:r>
    </w:p>
    <w:p w14:paraId="21810753" w14:textId="77777777" w:rsidR="008E53B7" w:rsidRPr="00D02F45" w:rsidRDefault="008E53B7" w:rsidP="00CF2CB0">
      <w:pPr>
        <w:spacing w:before="120" w:after="120"/>
        <w:rPr>
          <w:rFonts w:asciiTheme="majorBidi" w:hAnsiTheme="majorBidi" w:cstheme="majorBidi"/>
        </w:rPr>
      </w:pPr>
      <w:r w:rsidRPr="00D02F45">
        <w:rPr>
          <w:rFonts w:asciiTheme="majorBidi" w:hAnsiTheme="majorBidi" w:cstheme="majorBidi"/>
        </w:rPr>
        <w:t>MPTF</w:t>
      </w:r>
      <w:r w:rsidR="00342216" w:rsidRPr="00D02F45">
        <w:rPr>
          <w:rFonts w:asciiTheme="majorBidi" w:hAnsiTheme="majorBidi" w:cstheme="majorBidi"/>
        </w:rPr>
        <w:tab/>
      </w:r>
      <w:r w:rsidR="00342216" w:rsidRPr="00D02F45">
        <w:rPr>
          <w:rFonts w:asciiTheme="majorBidi" w:hAnsiTheme="majorBidi" w:cstheme="majorBidi"/>
        </w:rPr>
        <w:tab/>
      </w:r>
      <w:r w:rsidR="00CF2CB0" w:rsidRPr="00D02F45">
        <w:rPr>
          <w:rFonts w:asciiTheme="majorBidi" w:hAnsiTheme="majorBidi" w:cstheme="majorBidi"/>
        </w:rPr>
        <w:tab/>
      </w:r>
      <w:r w:rsidR="00342216" w:rsidRPr="00D02F45">
        <w:rPr>
          <w:rFonts w:asciiTheme="majorBidi" w:hAnsiTheme="majorBidi" w:cstheme="majorBidi"/>
        </w:rPr>
        <w:t>Multi-Partner Trust Fund</w:t>
      </w:r>
    </w:p>
    <w:p w14:paraId="6E02B8BE" w14:textId="77777777" w:rsidR="00AC2375" w:rsidRPr="00D02F45" w:rsidRDefault="00AC2375" w:rsidP="00CF2CB0">
      <w:pPr>
        <w:spacing w:before="120" w:after="120"/>
        <w:rPr>
          <w:rFonts w:asciiTheme="majorBidi" w:hAnsiTheme="majorBidi" w:cstheme="majorBidi"/>
        </w:rPr>
      </w:pPr>
      <w:r w:rsidRPr="00D02F45">
        <w:rPr>
          <w:rFonts w:asciiTheme="majorBidi" w:hAnsiTheme="majorBidi" w:cstheme="majorBidi"/>
        </w:rPr>
        <w:t>OCHA</w:t>
      </w:r>
      <w:r w:rsidRPr="00D02F45">
        <w:rPr>
          <w:rFonts w:asciiTheme="majorBidi" w:hAnsiTheme="majorBidi" w:cstheme="majorBidi"/>
        </w:rPr>
        <w:tab/>
      </w:r>
      <w:r w:rsidRPr="00D02F45">
        <w:rPr>
          <w:rFonts w:asciiTheme="majorBidi" w:hAnsiTheme="majorBidi" w:cstheme="majorBidi"/>
        </w:rPr>
        <w:tab/>
      </w:r>
      <w:r w:rsidRPr="00D02F45">
        <w:rPr>
          <w:rFonts w:asciiTheme="majorBidi" w:hAnsiTheme="majorBidi" w:cstheme="majorBidi"/>
        </w:rPr>
        <w:tab/>
        <w:t>United Nations Office for the Coordination of Humanitarian Affairs</w:t>
      </w:r>
    </w:p>
    <w:p w14:paraId="797636B3" w14:textId="77777777" w:rsidR="00097F70" w:rsidRPr="00D02F45" w:rsidRDefault="00097F70" w:rsidP="00097F70">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PARD</w:t>
      </w:r>
      <w:r w:rsidRPr="00D02F45">
        <w:rPr>
          <w:rFonts w:asciiTheme="majorBidi" w:hAnsiTheme="majorBidi" w:cstheme="majorBidi"/>
          <w:b w:val="0"/>
          <w:bCs w:val="0"/>
          <w:sz w:val="24"/>
          <w:szCs w:val="24"/>
        </w:rPr>
        <w:tab/>
      </w:r>
      <w:r w:rsidRPr="00D02F45">
        <w:rPr>
          <w:rFonts w:asciiTheme="majorBidi" w:hAnsiTheme="majorBidi" w:cstheme="majorBidi"/>
          <w:b w:val="0"/>
          <w:bCs w:val="0"/>
          <w:sz w:val="24"/>
          <w:szCs w:val="24"/>
        </w:rPr>
        <w:tab/>
      </w:r>
      <w:r w:rsidRPr="00D02F45">
        <w:rPr>
          <w:rFonts w:asciiTheme="majorBidi" w:hAnsiTheme="majorBidi" w:cstheme="majorBidi"/>
          <w:b w:val="0"/>
          <w:bCs w:val="0"/>
          <w:sz w:val="24"/>
          <w:szCs w:val="24"/>
        </w:rPr>
        <w:tab/>
      </w:r>
      <w:hyperlink r:id="rId11" w:history="1">
        <w:r w:rsidRPr="00D02F45">
          <w:rPr>
            <w:rFonts w:asciiTheme="majorBidi" w:hAnsiTheme="majorBidi" w:cstheme="majorBidi"/>
            <w:b w:val="0"/>
            <w:bCs w:val="0"/>
            <w:sz w:val="24"/>
            <w:szCs w:val="24"/>
          </w:rPr>
          <w:t>Popular Aid for Relief and Development</w:t>
        </w:r>
      </w:hyperlink>
    </w:p>
    <w:p w14:paraId="471D5D99" w14:textId="77777777" w:rsidR="009C020A" w:rsidRPr="00D02F45" w:rsidRDefault="009C020A" w:rsidP="00097F70">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PC</w:t>
      </w:r>
      <w:r w:rsidR="00342216"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r>
      <w:r w:rsidR="00097F70" w:rsidRPr="00D02F45">
        <w:rPr>
          <w:rFonts w:asciiTheme="majorBidi" w:hAnsiTheme="majorBidi" w:cstheme="majorBidi"/>
          <w:b w:val="0"/>
          <w:bCs w:val="0"/>
          <w:sz w:val="24"/>
          <w:szCs w:val="24"/>
        </w:rPr>
        <w:tab/>
      </w:r>
      <w:r w:rsidR="00342216" w:rsidRPr="00D02F45">
        <w:rPr>
          <w:rFonts w:asciiTheme="majorBidi" w:hAnsiTheme="majorBidi" w:cstheme="majorBidi"/>
          <w:b w:val="0"/>
          <w:bCs w:val="0"/>
          <w:sz w:val="24"/>
          <w:szCs w:val="24"/>
        </w:rPr>
        <w:t>Popular Committee</w:t>
      </w:r>
    </w:p>
    <w:p w14:paraId="4C9C9810" w14:textId="77777777" w:rsidR="001D4BF9" w:rsidRPr="00D02F45" w:rsidRDefault="001D4BF9" w:rsidP="00CF2CB0">
      <w:pPr>
        <w:spacing w:before="120" w:after="120"/>
        <w:rPr>
          <w:rFonts w:asciiTheme="majorBidi" w:hAnsiTheme="majorBidi" w:cstheme="majorBidi"/>
        </w:rPr>
      </w:pPr>
      <w:r w:rsidRPr="00D02F45">
        <w:rPr>
          <w:rFonts w:asciiTheme="majorBidi" w:hAnsiTheme="majorBidi" w:cstheme="majorBidi"/>
        </w:rPr>
        <w:t>PCP</w:t>
      </w:r>
      <w:r w:rsidR="00342216" w:rsidRPr="00D02F45">
        <w:rPr>
          <w:rFonts w:asciiTheme="majorBidi" w:hAnsiTheme="majorBidi" w:cstheme="majorBidi"/>
        </w:rPr>
        <w:tab/>
      </w:r>
      <w:r w:rsidR="00342216" w:rsidRPr="00D02F45">
        <w:rPr>
          <w:rFonts w:asciiTheme="majorBidi" w:hAnsiTheme="majorBidi" w:cstheme="majorBidi"/>
        </w:rPr>
        <w:tab/>
      </w:r>
      <w:r w:rsidR="00CF2CB0" w:rsidRPr="00D02F45">
        <w:rPr>
          <w:rFonts w:asciiTheme="majorBidi" w:hAnsiTheme="majorBidi" w:cstheme="majorBidi"/>
        </w:rPr>
        <w:tab/>
      </w:r>
      <w:r w:rsidR="00342216" w:rsidRPr="00D02F45">
        <w:rPr>
          <w:rFonts w:asciiTheme="majorBidi" w:hAnsiTheme="majorBidi" w:cstheme="majorBidi"/>
        </w:rPr>
        <w:t>Participatory Community Plan</w:t>
      </w:r>
    </w:p>
    <w:p w14:paraId="2E8283B7" w14:textId="77777777" w:rsidR="00476233" w:rsidRPr="00D02F45" w:rsidRDefault="00476233" w:rsidP="00CF2CB0">
      <w:pPr>
        <w:spacing w:before="120" w:after="120"/>
        <w:rPr>
          <w:rFonts w:asciiTheme="majorBidi" w:hAnsiTheme="majorBidi" w:cstheme="majorBidi"/>
        </w:rPr>
      </w:pPr>
      <w:r w:rsidRPr="00D02F45">
        <w:rPr>
          <w:rFonts w:asciiTheme="majorBidi" w:hAnsiTheme="majorBidi" w:cstheme="majorBidi"/>
        </w:rPr>
        <w:t>PRL</w:t>
      </w:r>
      <w:r w:rsidRPr="00D02F45">
        <w:rPr>
          <w:rFonts w:asciiTheme="majorBidi" w:hAnsiTheme="majorBidi" w:cstheme="majorBidi"/>
        </w:rPr>
        <w:tab/>
      </w:r>
      <w:r w:rsidRPr="00D02F45">
        <w:rPr>
          <w:rFonts w:asciiTheme="majorBidi" w:hAnsiTheme="majorBidi" w:cstheme="majorBidi"/>
        </w:rPr>
        <w:tab/>
      </w:r>
      <w:r w:rsidRPr="00D02F45">
        <w:rPr>
          <w:rFonts w:asciiTheme="majorBidi" w:hAnsiTheme="majorBidi" w:cstheme="majorBidi"/>
        </w:rPr>
        <w:tab/>
        <w:t>Palestinian Refugees from Lebanon</w:t>
      </w:r>
    </w:p>
    <w:p w14:paraId="6003DE84" w14:textId="77777777" w:rsidR="00476233" w:rsidRPr="00D02F45" w:rsidRDefault="00476233" w:rsidP="00476233">
      <w:pPr>
        <w:spacing w:before="120" w:after="120"/>
        <w:rPr>
          <w:rFonts w:asciiTheme="majorBidi" w:hAnsiTheme="majorBidi" w:cstheme="majorBidi"/>
        </w:rPr>
      </w:pPr>
      <w:r w:rsidRPr="00D02F45">
        <w:rPr>
          <w:rFonts w:asciiTheme="majorBidi" w:hAnsiTheme="majorBidi" w:cstheme="majorBidi"/>
        </w:rPr>
        <w:t>PRS</w:t>
      </w:r>
      <w:r w:rsidRPr="00D02F45">
        <w:rPr>
          <w:rFonts w:asciiTheme="majorBidi" w:hAnsiTheme="majorBidi" w:cstheme="majorBidi"/>
        </w:rPr>
        <w:tab/>
      </w:r>
      <w:r w:rsidRPr="00D02F45">
        <w:rPr>
          <w:rFonts w:asciiTheme="majorBidi" w:hAnsiTheme="majorBidi" w:cstheme="majorBidi"/>
        </w:rPr>
        <w:tab/>
      </w:r>
      <w:r w:rsidRPr="00D02F45">
        <w:rPr>
          <w:rFonts w:asciiTheme="majorBidi" w:hAnsiTheme="majorBidi" w:cstheme="majorBidi"/>
        </w:rPr>
        <w:tab/>
        <w:t>Palestinian Refugees from Syria</w:t>
      </w:r>
    </w:p>
    <w:p w14:paraId="0F7C6265" w14:textId="77777777" w:rsidR="00AC2375" w:rsidRPr="00D02F45" w:rsidRDefault="00AC2375" w:rsidP="00AC2375">
      <w:pPr>
        <w:spacing w:before="120" w:after="120"/>
        <w:rPr>
          <w:rFonts w:asciiTheme="majorBidi" w:hAnsiTheme="majorBidi" w:cstheme="majorBidi"/>
        </w:rPr>
      </w:pPr>
      <w:r w:rsidRPr="00D02F45">
        <w:rPr>
          <w:rFonts w:asciiTheme="majorBidi" w:hAnsiTheme="majorBidi" w:cstheme="majorBidi"/>
        </w:rPr>
        <w:t>RRP</w:t>
      </w:r>
      <w:r w:rsidRPr="00D02F45">
        <w:rPr>
          <w:rFonts w:asciiTheme="majorBidi" w:hAnsiTheme="majorBidi" w:cstheme="majorBidi"/>
        </w:rPr>
        <w:tab/>
      </w:r>
      <w:r w:rsidRPr="00D02F45">
        <w:rPr>
          <w:rFonts w:asciiTheme="majorBidi" w:hAnsiTheme="majorBidi" w:cstheme="majorBidi"/>
        </w:rPr>
        <w:tab/>
      </w:r>
      <w:r w:rsidRPr="00D02F45">
        <w:rPr>
          <w:rFonts w:asciiTheme="majorBidi" w:hAnsiTheme="majorBidi" w:cstheme="majorBidi"/>
        </w:rPr>
        <w:tab/>
        <w:t>Regional Response Plan</w:t>
      </w:r>
    </w:p>
    <w:p w14:paraId="31D77A82" w14:textId="77777777" w:rsidR="008E53B7" w:rsidRPr="00D02F45" w:rsidRDefault="00CF2CB0" w:rsidP="00CF2CB0">
      <w:pPr>
        <w:spacing w:before="120" w:after="120"/>
        <w:rPr>
          <w:rFonts w:asciiTheme="majorBidi" w:hAnsiTheme="majorBidi" w:cstheme="majorBidi"/>
        </w:rPr>
      </w:pPr>
      <w:r w:rsidRPr="00D02F45">
        <w:rPr>
          <w:rFonts w:asciiTheme="majorBidi" w:hAnsiTheme="majorBidi" w:cstheme="majorBidi"/>
        </w:rPr>
        <w:t>SA</w:t>
      </w:r>
      <w:r w:rsidR="008E53B7" w:rsidRPr="00D02F45">
        <w:rPr>
          <w:rFonts w:asciiTheme="majorBidi" w:hAnsiTheme="majorBidi" w:cstheme="majorBidi"/>
        </w:rPr>
        <w:t>A</w:t>
      </w:r>
      <w:r w:rsidR="00342216" w:rsidRPr="00D02F45">
        <w:rPr>
          <w:rFonts w:asciiTheme="majorBidi" w:hAnsiTheme="majorBidi" w:cstheme="majorBidi"/>
        </w:rPr>
        <w:tab/>
      </w:r>
      <w:r w:rsidR="00342216" w:rsidRPr="00D02F45">
        <w:rPr>
          <w:rFonts w:asciiTheme="majorBidi" w:hAnsiTheme="majorBidi" w:cstheme="majorBidi"/>
        </w:rPr>
        <w:tab/>
      </w:r>
      <w:r w:rsidRPr="00D02F45">
        <w:rPr>
          <w:rFonts w:asciiTheme="majorBidi" w:hAnsiTheme="majorBidi" w:cstheme="majorBidi"/>
        </w:rPr>
        <w:tab/>
        <w:t>Standard Administrative Arrangement</w:t>
      </w:r>
    </w:p>
    <w:p w14:paraId="3283A172" w14:textId="77777777" w:rsidR="00337F17" w:rsidRPr="00D02F45" w:rsidRDefault="00337F17" w:rsidP="00CF2CB0">
      <w:pPr>
        <w:spacing w:before="120" w:after="120"/>
        <w:rPr>
          <w:rFonts w:asciiTheme="majorBidi" w:hAnsiTheme="majorBidi" w:cstheme="majorBidi"/>
        </w:rPr>
      </w:pPr>
      <w:r w:rsidRPr="00D02F45">
        <w:rPr>
          <w:rFonts w:asciiTheme="majorBidi" w:hAnsiTheme="majorBidi" w:cstheme="majorBidi"/>
        </w:rPr>
        <w:t>SUDS</w:t>
      </w:r>
      <w:r w:rsidRPr="00D02F45">
        <w:rPr>
          <w:rFonts w:asciiTheme="majorBidi" w:hAnsiTheme="majorBidi" w:cstheme="majorBidi"/>
        </w:rPr>
        <w:tab/>
      </w:r>
      <w:r w:rsidRPr="00D02F45">
        <w:rPr>
          <w:rFonts w:asciiTheme="majorBidi" w:hAnsiTheme="majorBidi" w:cstheme="majorBidi"/>
        </w:rPr>
        <w:tab/>
      </w:r>
      <w:r w:rsidRPr="00D02F45">
        <w:rPr>
          <w:rFonts w:asciiTheme="majorBidi" w:hAnsiTheme="majorBidi" w:cstheme="majorBidi"/>
        </w:rPr>
        <w:tab/>
        <w:t xml:space="preserve">Sustainable Urban Development Strategy </w:t>
      </w:r>
    </w:p>
    <w:p w14:paraId="7ED5728B" w14:textId="77777777" w:rsidR="00765A72" w:rsidRPr="00D02F45" w:rsidRDefault="00765A72" w:rsidP="00765A72">
      <w:pPr>
        <w:spacing w:before="120" w:after="120"/>
        <w:rPr>
          <w:rFonts w:asciiTheme="majorBidi" w:hAnsiTheme="majorBidi" w:cstheme="majorBidi"/>
        </w:rPr>
      </w:pPr>
      <w:r w:rsidRPr="00D02F45">
        <w:rPr>
          <w:rFonts w:asciiTheme="majorBidi" w:hAnsiTheme="majorBidi" w:cstheme="majorBidi"/>
          <w:lang w:val="en-GB" w:bidi="ar-LB"/>
        </w:rPr>
        <w:t>TOR</w:t>
      </w:r>
      <w:r w:rsidRPr="00D02F45">
        <w:rPr>
          <w:rFonts w:asciiTheme="majorBidi" w:hAnsiTheme="majorBidi" w:cstheme="majorBidi"/>
          <w:lang w:val="en-GB" w:bidi="ar-LB"/>
        </w:rPr>
        <w:tab/>
      </w:r>
      <w:r w:rsidRPr="00D02F45">
        <w:rPr>
          <w:rFonts w:asciiTheme="majorBidi" w:hAnsiTheme="majorBidi" w:cstheme="majorBidi"/>
          <w:lang w:val="en-GB" w:bidi="ar-LB"/>
        </w:rPr>
        <w:tab/>
      </w:r>
      <w:r w:rsidRPr="00D02F45">
        <w:rPr>
          <w:rFonts w:asciiTheme="majorBidi" w:hAnsiTheme="majorBidi" w:cstheme="majorBidi"/>
          <w:lang w:val="en-GB" w:bidi="ar-LB"/>
        </w:rPr>
        <w:tab/>
        <w:t xml:space="preserve">Terms of References </w:t>
      </w:r>
    </w:p>
    <w:p w14:paraId="5D98406C" w14:textId="77777777" w:rsidR="009C020A" w:rsidRPr="00D02F45" w:rsidRDefault="009C020A" w:rsidP="00CF2CB0">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UNDP</w:t>
      </w:r>
      <w:r w:rsidR="00CF2CB0"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t xml:space="preserve">United Nations Development </w:t>
      </w:r>
      <w:proofErr w:type="spellStart"/>
      <w:r w:rsidR="00CF2CB0" w:rsidRPr="00D02F45">
        <w:rPr>
          <w:rFonts w:asciiTheme="majorBidi" w:hAnsiTheme="majorBidi" w:cstheme="majorBidi"/>
          <w:b w:val="0"/>
          <w:bCs w:val="0"/>
          <w:sz w:val="24"/>
          <w:szCs w:val="24"/>
        </w:rPr>
        <w:t>Programmme</w:t>
      </w:r>
      <w:proofErr w:type="spellEnd"/>
    </w:p>
    <w:p w14:paraId="34EC47E0" w14:textId="77777777" w:rsidR="009C020A" w:rsidRPr="00D02F45" w:rsidRDefault="009C020A" w:rsidP="00E24277">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UN-H</w:t>
      </w:r>
      <w:r w:rsidR="00E24277" w:rsidRPr="00D02F45">
        <w:rPr>
          <w:rFonts w:asciiTheme="majorBidi" w:hAnsiTheme="majorBidi" w:cstheme="majorBidi"/>
          <w:b w:val="0"/>
          <w:bCs w:val="0"/>
          <w:sz w:val="24"/>
          <w:szCs w:val="24"/>
        </w:rPr>
        <w:t>abitat</w:t>
      </w:r>
      <w:r w:rsidR="00CF2CB0" w:rsidRPr="00D02F45">
        <w:rPr>
          <w:rFonts w:asciiTheme="majorBidi" w:hAnsiTheme="majorBidi" w:cstheme="majorBidi"/>
          <w:b w:val="0"/>
          <w:bCs w:val="0"/>
          <w:sz w:val="24"/>
          <w:szCs w:val="24"/>
        </w:rPr>
        <w:tab/>
      </w:r>
      <w:r w:rsidR="00E24277" w:rsidRPr="00D02F45">
        <w:rPr>
          <w:rFonts w:asciiTheme="majorBidi" w:hAnsiTheme="majorBidi" w:cstheme="majorBidi"/>
          <w:b w:val="0"/>
          <w:bCs w:val="0"/>
          <w:sz w:val="24"/>
          <w:szCs w:val="24"/>
        </w:rPr>
        <w:tab/>
      </w:r>
      <w:r w:rsidR="003315DB" w:rsidRPr="00D02F45">
        <w:rPr>
          <w:rFonts w:asciiTheme="majorBidi" w:hAnsiTheme="majorBidi" w:cstheme="majorBidi"/>
          <w:b w:val="0"/>
          <w:bCs w:val="0"/>
          <w:sz w:val="24"/>
          <w:szCs w:val="24"/>
        </w:rPr>
        <w:t xml:space="preserve">United Nations Human Settlements </w:t>
      </w:r>
      <w:proofErr w:type="spellStart"/>
      <w:r w:rsidR="003315DB" w:rsidRPr="00D02F45">
        <w:rPr>
          <w:rFonts w:asciiTheme="majorBidi" w:hAnsiTheme="majorBidi" w:cstheme="majorBidi"/>
          <w:b w:val="0"/>
          <w:bCs w:val="0"/>
          <w:sz w:val="24"/>
          <w:szCs w:val="24"/>
        </w:rPr>
        <w:t>Programme</w:t>
      </w:r>
      <w:proofErr w:type="spellEnd"/>
    </w:p>
    <w:p w14:paraId="678E31A4" w14:textId="77777777" w:rsidR="009D2FFF" w:rsidRPr="00D02F45" w:rsidRDefault="009C020A" w:rsidP="00CF2CB0">
      <w:pPr>
        <w:pStyle w:val="Heading1"/>
        <w:tabs>
          <w:tab w:val="left" w:pos="360"/>
        </w:tabs>
        <w:spacing w:before="120" w:after="120"/>
        <w:ind w:left="0"/>
        <w:jc w:val="left"/>
        <w:rPr>
          <w:rFonts w:asciiTheme="majorBidi" w:hAnsiTheme="majorBidi" w:cstheme="majorBidi"/>
          <w:b w:val="0"/>
          <w:bCs w:val="0"/>
          <w:sz w:val="24"/>
          <w:szCs w:val="24"/>
        </w:rPr>
      </w:pPr>
      <w:r w:rsidRPr="00D02F45">
        <w:rPr>
          <w:rFonts w:asciiTheme="majorBidi" w:hAnsiTheme="majorBidi" w:cstheme="majorBidi"/>
          <w:b w:val="0"/>
          <w:bCs w:val="0"/>
          <w:sz w:val="24"/>
          <w:szCs w:val="24"/>
        </w:rPr>
        <w:t>UNRWA</w:t>
      </w:r>
      <w:r w:rsidR="00CF2CB0"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r>
      <w:r w:rsidR="00CF2CB0" w:rsidRPr="00D02F45">
        <w:rPr>
          <w:rStyle w:val="Emphasis"/>
          <w:rFonts w:asciiTheme="majorBidi" w:hAnsiTheme="majorBidi" w:cstheme="majorBidi"/>
          <w:b w:val="0"/>
          <w:bCs w:val="0"/>
          <w:i w:val="0"/>
          <w:iCs w:val="0"/>
          <w:sz w:val="24"/>
          <w:szCs w:val="24"/>
        </w:rPr>
        <w:t>United Nations Relief and Works Agency</w:t>
      </w:r>
      <w:r w:rsidR="005368B4" w:rsidRPr="00D02F45">
        <w:rPr>
          <w:rStyle w:val="Emphasis"/>
          <w:rFonts w:asciiTheme="majorBidi" w:hAnsiTheme="majorBidi" w:cstheme="majorBidi"/>
          <w:b w:val="0"/>
          <w:bCs w:val="0"/>
          <w:i w:val="0"/>
          <w:iCs w:val="0"/>
          <w:sz w:val="24"/>
          <w:szCs w:val="24"/>
        </w:rPr>
        <w:t xml:space="preserve"> </w:t>
      </w:r>
      <w:r w:rsidR="00CF2CB0" w:rsidRPr="00D02F45">
        <w:rPr>
          <w:rStyle w:val="st"/>
          <w:rFonts w:asciiTheme="majorBidi" w:hAnsiTheme="majorBidi" w:cstheme="majorBidi"/>
          <w:b w:val="0"/>
          <w:bCs w:val="0"/>
          <w:sz w:val="24"/>
          <w:szCs w:val="24"/>
        </w:rPr>
        <w:t>for Palestine Refugees in the Near East</w:t>
      </w:r>
    </w:p>
    <w:p w14:paraId="5513558A" w14:textId="05F7F8C0" w:rsidR="00291299" w:rsidRPr="00D02F45" w:rsidRDefault="009D2FFF" w:rsidP="00291299">
      <w:pPr>
        <w:pStyle w:val="Heading1"/>
        <w:tabs>
          <w:tab w:val="left" w:pos="360"/>
        </w:tabs>
        <w:spacing w:before="120" w:after="120"/>
        <w:ind w:left="0"/>
        <w:jc w:val="left"/>
        <w:rPr>
          <w:rFonts w:asciiTheme="majorBidi" w:hAnsiTheme="majorBidi" w:cstheme="majorBidi"/>
          <w:sz w:val="28"/>
          <w:szCs w:val="28"/>
        </w:rPr>
      </w:pPr>
      <w:r w:rsidRPr="00D02F45">
        <w:rPr>
          <w:rFonts w:asciiTheme="majorBidi" w:hAnsiTheme="majorBidi" w:cstheme="majorBidi"/>
          <w:b w:val="0"/>
          <w:bCs w:val="0"/>
          <w:sz w:val="24"/>
          <w:szCs w:val="24"/>
        </w:rPr>
        <w:t>WG</w:t>
      </w:r>
      <w:r w:rsidR="00CF2CB0"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r>
      <w:r w:rsidR="00CF2CB0" w:rsidRPr="00D02F45">
        <w:rPr>
          <w:rFonts w:asciiTheme="majorBidi" w:hAnsiTheme="majorBidi" w:cstheme="majorBidi"/>
          <w:b w:val="0"/>
          <w:bCs w:val="0"/>
          <w:sz w:val="24"/>
          <w:szCs w:val="24"/>
        </w:rPr>
        <w:tab/>
        <w:t>Working Group</w:t>
      </w:r>
      <w:r w:rsidR="007626D9" w:rsidRPr="00D02F45">
        <w:rPr>
          <w:rFonts w:asciiTheme="majorBidi" w:hAnsiTheme="majorBidi" w:cstheme="majorBidi"/>
          <w:sz w:val="24"/>
          <w:szCs w:val="24"/>
          <w:u w:val="single"/>
        </w:rPr>
        <w:br w:type="page"/>
      </w:r>
      <w:bookmarkStart w:id="0" w:name="_Toc249364483"/>
    </w:p>
    <w:p w14:paraId="7075264E" w14:textId="77777777" w:rsidR="003B1DFF" w:rsidRPr="00D02F45" w:rsidRDefault="000803A0" w:rsidP="00CF2CB0">
      <w:pPr>
        <w:pStyle w:val="Heading1"/>
        <w:tabs>
          <w:tab w:val="left" w:pos="360"/>
        </w:tabs>
        <w:spacing w:before="120" w:after="120"/>
        <w:ind w:left="0"/>
        <w:jc w:val="left"/>
        <w:rPr>
          <w:rFonts w:asciiTheme="majorBidi" w:hAnsiTheme="majorBidi" w:cstheme="majorBidi"/>
        </w:rPr>
      </w:pPr>
      <w:r w:rsidRPr="00D02F45">
        <w:rPr>
          <w:rFonts w:asciiTheme="majorBidi" w:hAnsiTheme="majorBidi" w:cstheme="majorBidi"/>
          <w:sz w:val="24"/>
          <w:szCs w:val="24"/>
        </w:rPr>
        <w:lastRenderedPageBreak/>
        <w:t xml:space="preserve">EXECUTIVE </w:t>
      </w:r>
      <w:r w:rsidR="003B1DFF" w:rsidRPr="00D02F45">
        <w:rPr>
          <w:rFonts w:asciiTheme="majorBidi" w:hAnsiTheme="majorBidi" w:cstheme="majorBidi"/>
          <w:sz w:val="24"/>
          <w:szCs w:val="24"/>
        </w:rPr>
        <w:t xml:space="preserve">SUMMARY </w:t>
      </w:r>
    </w:p>
    <w:p w14:paraId="594B6117" w14:textId="77777777" w:rsidR="00291299" w:rsidRPr="00D02F45" w:rsidRDefault="00291299" w:rsidP="00DA0535">
      <w:pPr>
        <w:jc w:val="both"/>
        <w:rPr>
          <w:rFonts w:asciiTheme="majorBidi" w:hAnsiTheme="majorBidi" w:cstheme="majorBidi"/>
        </w:rPr>
      </w:pPr>
      <w:r w:rsidRPr="00D02F45">
        <w:rPr>
          <w:rFonts w:asciiTheme="majorBidi" w:hAnsiTheme="majorBidi" w:cstheme="majorBidi"/>
        </w:rPr>
        <w:t xml:space="preserve">This Annual Progress Report </w:t>
      </w:r>
      <w:r w:rsidR="00374CC4" w:rsidRPr="00D02F45">
        <w:rPr>
          <w:rFonts w:asciiTheme="majorBidi" w:hAnsiTheme="majorBidi" w:cstheme="majorBidi"/>
        </w:rPr>
        <w:t xml:space="preserve">of the </w:t>
      </w:r>
      <w:r w:rsidRPr="00D02F45">
        <w:rPr>
          <w:rFonts w:asciiTheme="majorBidi" w:hAnsiTheme="majorBidi" w:cstheme="majorBidi"/>
        </w:rPr>
        <w:t xml:space="preserve">Joint </w:t>
      </w:r>
      <w:proofErr w:type="spellStart"/>
      <w:r w:rsidRPr="00D02F45">
        <w:rPr>
          <w:rFonts w:asciiTheme="majorBidi" w:hAnsiTheme="majorBidi" w:cstheme="majorBidi"/>
        </w:rPr>
        <w:t>Programme</w:t>
      </w:r>
      <w:proofErr w:type="spellEnd"/>
      <w:r w:rsidRPr="00D02F45">
        <w:rPr>
          <w:rFonts w:asciiTheme="majorBidi" w:hAnsiTheme="majorBidi" w:cstheme="majorBidi"/>
        </w:rPr>
        <w:t xml:space="preserve"> “Towards Sustainable Solutions for Improved Living Conditions of Palestinian Refugees in Lebanon” covers the period from 1 January </w:t>
      </w:r>
      <w:r w:rsidR="00DA0535" w:rsidRPr="00D02F45">
        <w:rPr>
          <w:rFonts w:asciiTheme="majorBidi" w:hAnsiTheme="majorBidi" w:cstheme="majorBidi"/>
        </w:rPr>
        <w:t>2014</w:t>
      </w:r>
      <w:r w:rsidR="00390EF0" w:rsidRPr="00D02F45">
        <w:rPr>
          <w:rFonts w:asciiTheme="majorBidi" w:hAnsiTheme="majorBidi" w:cstheme="majorBidi"/>
        </w:rPr>
        <w:t xml:space="preserve"> </w:t>
      </w:r>
      <w:r w:rsidRPr="00D02F45">
        <w:rPr>
          <w:rFonts w:asciiTheme="majorBidi" w:hAnsiTheme="majorBidi" w:cstheme="majorBidi"/>
        </w:rPr>
        <w:t>to 31 December 201</w:t>
      </w:r>
      <w:r w:rsidR="00DA0535" w:rsidRPr="00D02F45">
        <w:rPr>
          <w:rFonts w:asciiTheme="majorBidi" w:hAnsiTheme="majorBidi" w:cstheme="majorBidi"/>
        </w:rPr>
        <w:t>4</w:t>
      </w:r>
      <w:r w:rsidRPr="00D02F45">
        <w:rPr>
          <w:rFonts w:asciiTheme="majorBidi" w:hAnsiTheme="majorBidi" w:cstheme="majorBidi"/>
        </w:rPr>
        <w:t>. Th</w:t>
      </w:r>
      <w:r w:rsidR="00374CC4" w:rsidRPr="00D02F45">
        <w:rPr>
          <w:rFonts w:asciiTheme="majorBidi" w:hAnsiTheme="majorBidi" w:cstheme="majorBidi"/>
        </w:rPr>
        <w:t>e</w:t>
      </w:r>
      <w:r w:rsidRPr="00D02F45">
        <w:rPr>
          <w:rFonts w:asciiTheme="majorBidi" w:hAnsiTheme="majorBidi" w:cstheme="majorBidi"/>
        </w:rPr>
        <w:t xml:space="preserve"> report is in </w:t>
      </w:r>
      <w:r w:rsidR="00374CC4" w:rsidRPr="00D02F45">
        <w:rPr>
          <w:rFonts w:asciiTheme="majorBidi" w:hAnsiTheme="majorBidi" w:cstheme="majorBidi"/>
        </w:rPr>
        <w:t>fulfillment</w:t>
      </w:r>
      <w:r w:rsidRPr="00D02F45">
        <w:rPr>
          <w:rFonts w:asciiTheme="majorBidi" w:hAnsiTheme="majorBidi" w:cstheme="majorBidi"/>
        </w:rPr>
        <w:t xml:space="preserve"> of the reporting requirements set out in the Standard Administrative Arrangement (SAA) concluded with the Donors. In line with the Memorandum of Understanding (MOU) signed by Participating UN </w:t>
      </w:r>
      <w:r w:rsidR="00374CC4" w:rsidRPr="00D02F45">
        <w:rPr>
          <w:rFonts w:asciiTheme="majorBidi" w:hAnsiTheme="majorBidi" w:cstheme="majorBidi"/>
        </w:rPr>
        <w:t>Organizations</w:t>
      </w:r>
      <w:r w:rsidRPr="00D02F45">
        <w:rPr>
          <w:rFonts w:asciiTheme="majorBidi" w:hAnsiTheme="majorBidi" w:cstheme="majorBidi"/>
        </w:rPr>
        <w:t xml:space="preserve">, the Annual Progress Report is consolidated based on information, data and financial statements submitted by Participating </w:t>
      </w:r>
      <w:r w:rsidR="0068680B" w:rsidRPr="00D02F45">
        <w:rPr>
          <w:rFonts w:asciiTheme="majorBidi" w:hAnsiTheme="majorBidi" w:cstheme="majorBidi"/>
        </w:rPr>
        <w:t xml:space="preserve">UN </w:t>
      </w:r>
      <w:r w:rsidRPr="00D02F45">
        <w:rPr>
          <w:rFonts w:asciiTheme="majorBidi" w:hAnsiTheme="majorBidi" w:cstheme="majorBidi"/>
        </w:rPr>
        <w:t xml:space="preserve">Organizations. It is neither an evaluation of the Joint </w:t>
      </w:r>
      <w:proofErr w:type="spellStart"/>
      <w:r w:rsidRPr="00D02F45">
        <w:rPr>
          <w:rFonts w:asciiTheme="majorBidi" w:hAnsiTheme="majorBidi" w:cstheme="majorBidi"/>
        </w:rPr>
        <w:t>Programme</w:t>
      </w:r>
      <w:proofErr w:type="spellEnd"/>
      <w:r w:rsidRPr="00D02F45">
        <w:rPr>
          <w:rFonts w:asciiTheme="majorBidi" w:hAnsiTheme="majorBidi" w:cstheme="majorBidi"/>
        </w:rPr>
        <w:t xml:space="preserve"> nor an assessment of the performance of the Participating </w:t>
      </w:r>
      <w:r w:rsidR="0068680B" w:rsidRPr="00D02F45">
        <w:rPr>
          <w:rFonts w:asciiTheme="majorBidi" w:hAnsiTheme="majorBidi" w:cstheme="majorBidi"/>
        </w:rPr>
        <w:t xml:space="preserve">UN </w:t>
      </w:r>
      <w:r w:rsidRPr="00D02F45">
        <w:rPr>
          <w:rFonts w:asciiTheme="majorBidi" w:hAnsiTheme="majorBidi" w:cstheme="majorBidi"/>
        </w:rPr>
        <w:t xml:space="preserve">Organizations. The report provides the </w:t>
      </w:r>
      <w:r w:rsidR="00374CC4" w:rsidRPr="00D02F45">
        <w:rPr>
          <w:rFonts w:asciiTheme="majorBidi" w:hAnsiTheme="majorBidi" w:cstheme="majorBidi"/>
        </w:rPr>
        <w:t xml:space="preserve">project </w:t>
      </w:r>
      <w:r w:rsidRPr="00D02F45">
        <w:rPr>
          <w:rFonts w:asciiTheme="majorBidi" w:hAnsiTheme="majorBidi" w:cstheme="majorBidi"/>
        </w:rPr>
        <w:t xml:space="preserve">Steering Committee with a comprehensive overview of achievements and challenges associated with the Joint </w:t>
      </w:r>
      <w:proofErr w:type="spellStart"/>
      <w:r w:rsidRPr="00D02F45">
        <w:rPr>
          <w:rFonts w:asciiTheme="majorBidi" w:hAnsiTheme="majorBidi" w:cstheme="majorBidi"/>
        </w:rPr>
        <w:t>Programme</w:t>
      </w:r>
      <w:proofErr w:type="spellEnd"/>
      <w:r w:rsidRPr="00D02F45">
        <w:rPr>
          <w:rFonts w:asciiTheme="majorBidi" w:hAnsiTheme="majorBidi" w:cstheme="majorBidi"/>
        </w:rPr>
        <w:t>, enabling it to make strategic decisions and take corrective measures, where applicable.</w:t>
      </w:r>
    </w:p>
    <w:p w14:paraId="3BD898C8" w14:textId="77777777" w:rsidR="005525FA" w:rsidRPr="00D02F45" w:rsidRDefault="005525FA" w:rsidP="00DA0535">
      <w:pPr>
        <w:jc w:val="both"/>
        <w:rPr>
          <w:rFonts w:asciiTheme="majorBidi" w:hAnsiTheme="majorBidi" w:cstheme="majorBidi"/>
        </w:rPr>
      </w:pPr>
    </w:p>
    <w:p w14:paraId="7F69F9EF" w14:textId="77777777" w:rsidR="00F475BB" w:rsidRPr="00D02F45" w:rsidRDefault="00EC6F30" w:rsidP="00E90D90">
      <w:pPr>
        <w:jc w:val="both"/>
        <w:rPr>
          <w:rFonts w:asciiTheme="majorBidi" w:hAnsiTheme="majorBidi" w:cstheme="majorBidi"/>
        </w:rPr>
      </w:pPr>
      <w:r w:rsidRPr="00D02F45">
        <w:rPr>
          <w:rFonts w:asciiTheme="majorBidi" w:hAnsiTheme="majorBidi" w:cstheme="majorBidi"/>
        </w:rPr>
        <w:t xml:space="preserve">Aiming at improving living conditions of Palestinian refugees living in the gatherings, the JP succeeded in </w:t>
      </w:r>
      <w:r w:rsidR="00F475BB" w:rsidRPr="00D02F45">
        <w:rPr>
          <w:rFonts w:asciiTheme="majorBidi" w:hAnsiTheme="majorBidi" w:cstheme="majorBidi"/>
        </w:rPr>
        <w:t>develop</w:t>
      </w:r>
      <w:r w:rsidRPr="00D02F45">
        <w:rPr>
          <w:rFonts w:asciiTheme="majorBidi" w:hAnsiTheme="majorBidi" w:cstheme="majorBidi"/>
        </w:rPr>
        <w:t>ing</w:t>
      </w:r>
      <w:r w:rsidR="00F475BB" w:rsidRPr="00D02F45">
        <w:rPr>
          <w:rFonts w:asciiTheme="majorBidi" w:hAnsiTheme="majorBidi" w:cstheme="majorBidi"/>
        </w:rPr>
        <w:t xml:space="preserve"> a national strategy for response in the gatherings</w:t>
      </w:r>
      <w:r w:rsidR="006B518E">
        <w:rPr>
          <w:rFonts w:asciiTheme="majorBidi" w:hAnsiTheme="majorBidi" w:cstheme="majorBidi"/>
        </w:rPr>
        <w:t>,</w:t>
      </w:r>
      <w:r w:rsidR="00F475BB" w:rsidRPr="00D02F45">
        <w:rPr>
          <w:rFonts w:asciiTheme="majorBidi" w:hAnsiTheme="majorBidi" w:cstheme="majorBidi"/>
        </w:rPr>
        <w:t xml:space="preserve"> together with all organizations active in these areas. This strategy</w:t>
      </w:r>
      <w:r w:rsidR="008D163C" w:rsidRPr="00D02F45">
        <w:rPr>
          <w:rFonts w:asciiTheme="majorBidi" w:hAnsiTheme="majorBidi" w:cstheme="majorBidi"/>
        </w:rPr>
        <w:t>, which included priority interventions for 2015,</w:t>
      </w:r>
      <w:r w:rsidR="00F475BB" w:rsidRPr="00D02F45">
        <w:rPr>
          <w:rFonts w:asciiTheme="majorBidi" w:hAnsiTheme="majorBidi" w:cstheme="majorBidi"/>
        </w:rPr>
        <w:t xml:space="preserve"> was based on collected and analyzed data that was published and shared with all participants</w:t>
      </w:r>
      <w:r w:rsidRPr="00D02F45">
        <w:rPr>
          <w:rFonts w:asciiTheme="majorBidi" w:hAnsiTheme="majorBidi" w:cstheme="majorBidi"/>
        </w:rPr>
        <w:t xml:space="preserve">. The report “Profiling deprivation: An Analysis of the Rapid Needs Assessment in Palestinian Gatherings Host Communities in Lebanon” was </w:t>
      </w:r>
      <w:r w:rsidR="006B518E">
        <w:rPr>
          <w:rFonts w:asciiTheme="majorBidi" w:hAnsiTheme="majorBidi" w:cstheme="majorBidi"/>
        </w:rPr>
        <w:t xml:space="preserve">published by the JP and </w:t>
      </w:r>
      <w:r w:rsidRPr="00D02F45">
        <w:rPr>
          <w:rFonts w:asciiTheme="majorBidi" w:hAnsiTheme="majorBidi" w:cstheme="majorBidi"/>
        </w:rPr>
        <w:t xml:space="preserve">launched in the Grand </w:t>
      </w:r>
      <w:proofErr w:type="spellStart"/>
      <w:r w:rsidRPr="00D02F45">
        <w:rPr>
          <w:rFonts w:asciiTheme="majorBidi" w:hAnsiTheme="majorBidi" w:cstheme="majorBidi"/>
        </w:rPr>
        <w:t>Sarail</w:t>
      </w:r>
      <w:proofErr w:type="spellEnd"/>
      <w:r w:rsidR="00E90D90">
        <w:rPr>
          <w:rFonts w:asciiTheme="majorBidi" w:hAnsiTheme="majorBidi" w:cstheme="majorBidi"/>
        </w:rPr>
        <w:t xml:space="preserve"> in August</w:t>
      </w:r>
      <w:r w:rsidR="005A4325">
        <w:rPr>
          <w:rFonts w:asciiTheme="majorBidi" w:hAnsiTheme="majorBidi" w:cstheme="majorBidi"/>
        </w:rPr>
        <w:t xml:space="preserve"> 2014</w:t>
      </w:r>
      <w:r w:rsidR="006B518E">
        <w:rPr>
          <w:rFonts w:asciiTheme="majorBidi" w:hAnsiTheme="majorBidi" w:cstheme="majorBidi"/>
        </w:rPr>
        <w:t>.</w:t>
      </w:r>
      <w:r w:rsidRPr="00D02F45">
        <w:rPr>
          <w:rFonts w:asciiTheme="majorBidi" w:hAnsiTheme="majorBidi" w:cstheme="majorBidi"/>
        </w:rPr>
        <w:t xml:space="preserve"> </w:t>
      </w:r>
      <w:r w:rsidR="000077C1" w:rsidRPr="00D02F45">
        <w:rPr>
          <w:rFonts w:asciiTheme="majorBidi" w:hAnsiTheme="majorBidi" w:cstheme="majorBidi"/>
        </w:rPr>
        <w:t>In parallel, the JP has succeeded in establishing a planning and coordination platform for NGO</w:t>
      </w:r>
      <w:r w:rsidR="006B518E">
        <w:rPr>
          <w:rFonts w:asciiTheme="majorBidi" w:hAnsiTheme="majorBidi" w:cstheme="majorBidi"/>
        </w:rPr>
        <w:t>s</w:t>
      </w:r>
      <w:r w:rsidR="000077C1" w:rsidRPr="00D02F45">
        <w:rPr>
          <w:rFonts w:asciiTheme="majorBidi" w:hAnsiTheme="majorBidi" w:cstheme="majorBidi"/>
        </w:rPr>
        <w:t xml:space="preserve"> active in the gatherings</w:t>
      </w:r>
      <w:r w:rsidR="008D163C" w:rsidRPr="00D02F45">
        <w:rPr>
          <w:rFonts w:asciiTheme="majorBidi" w:hAnsiTheme="majorBidi" w:cstheme="majorBidi"/>
        </w:rPr>
        <w:t xml:space="preserve"> </w:t>
      </w:r>
      <w:r w:rsidR="00F475BB" w:rsidRPr="00D02F45">
        <w:rPr>
          <w:rFonts w:asciiTheme="majorBidi" w:hAnsiTheme="majorBidi" w:cstheme="majorBidi"/>
        </w:rPr>
        <w:t xml:space="preserve">through </w:t>
      </w:r>
      <w:r w:rsidR="000077C1" w:rsidRPr="00D02F45">
        <w:rPr>
          <w:rFonts w:asciiTheme="majorBidi" w:hAnsiTheme="majorBidi" w:cstheme="majorBidi"/>
        </w:rPr>
        <w:t xml:space="preserve">the </w:t>
      </w:r>
      <w:r w:rsidR="00894B82" w:rsidRPr="00D02F45">
        <w:rPr>
          <w:rFonts w:asciiTheme="majorBidi" w:hAnsiTheme="majorBidi" w:cstheme="majorBidi"/>
        </w:rPr>
        <w:t>“</w:t>
      </w:r>
      <w:r w:rsidR="00F475BB" w:rsidRPr="00D02F45">
        <w:rPr>
          <w:rFonts w:asciiTheme="majorBidi" w:hAnsiTheme="majorBidi" w:cstheme="majorBidi"/>
        </w:rPr>
        <w:t>Gatherings Working Group</w:t>
      </w:r>
      <w:r w:rsidR="00894B82" w:rsidRPr="00D02F45">
        <w:rPr>
          <w:rFonts w:asciiTheme="majorBidi" w:hAnsiTheme="majorBidi" w:cstheme="majorBidi"/>
        </w:rPr>
        <w:t>”</w:t>
      </w:r>
      <w:r w:rsidR="00E90D90">
        <w:rPr>
          <w:rFonts w:asciiTheme="majorBidi" w:hAnsiTheme="majorBidi" w:cstheme="majorBidi"/>
        </w:rPr>
        <w:t>,</w:t>
      </w:r>
      <w:r w:rsidR="000077C1" w:rsidRPr="00D02F45">
        <w:rPr>
          <w:rFonts w:asciiTheme="majorBidi" w:hAnsiTheme="majorBidi" w:cstheme="majorBidi"/>
        </w:rPr>
        <w:t xml:space="preserve"> </w:t>
      </w:r>
      <w:r w:rsidR="00F475BB" w:rsidRPr="00D02F45">
        <w:rPr>
          <w:rFonts w:asciiTheme="majorBidi" w:hAnsiTheme="majorBidi" w:cstheme="majorBidi"/>
        </w:rPr>
        <w:t xml:space="preserve">chaired by UNDP. At the local level, the project aimed at addressing not only the state of basic urban services in the Gatherings, but also the governance of these services in relation to the local stakeholders, including local authorities and public service agencies. Efforts to encourage </w:t>
      </w:r>
      <w:r w:rsidR="00176486" w:rsidRPr="00D02F45">
        <w:rPr>
          <w:rFonts w:asciiTheme="majorBidi" w:hAnsiTheme="majorBidi" w:cstheme="majorBidi"/>
        </w:rPr>
        <w:t>c</w:t>
      </w:r>
      <w:r w:rsidR="00176486">
        <w:rPr>
          <w:rFonts w:asciiTheme="majorBidi" w:hAnsiTheme="majorBidi" w:cstheme="majorBidi"/>
        </w:rPr>
        <w:t>ommunication</w:t>
      </w:r>
      <w:r w:rsidR="00F475BB" w:rsidRPr="00D02F45">
        <w:rPr>
          <w:rFonts w:asciiTheme="majorBidi" w:hAnsiTheme="majorBidi" w:cstheme="majorBidi"/>
        </w:rPr>
        <w:t xml:space="preserve"> and coordination among various Lebanese and Palestinian actors were ensured by the JP to set the ground for more sustainable solution to improving living conditions in the Gatherings.  </w:t>
      </w:r>
    </w:p>
    <w:p w14:paraId="1FA63864" w14:textId="77777777" w:rsidR="00291299" w:rsidRPr="00D02F45" w:rsidRDefault="00291299" w:rsidP="00CD4EB5">
      <w:pPr>
        <w:jc w:val="both"/>
        <w:rPr>
          <w:rFonts w:asciiTheme="majorBidi" w:hAnsiTheme="majorBidi" w:cstheme="majorBidi"/>
        </w:rPr>
      </w:pPr>
    </w:p>
    <w:p w14:paraId="46CE23D4" w14:textId="150E925A" w:rsidR="00185992" w:rsidRPr="00D02F45" w:rsidRDefault="00A344BB" w:rsidP="00F475BB">
      <w:pPr>
        <w:jc w:val="both"/>
        <w:rPr>
          <w:rFonts w:asciiTheme="majorBidi" w:hAnsiTheme="majorBidi" w:cstheme="majorBidi"/>
        </w:rPr>
      </w:pPr>
      <w:r w:rsidRPr="00D02F45">
        <w:rPr>
          <w:rFonts w:asciiTheme="majorBidi" w:hAnsiTheme="majorBidi" w:cstheme="majorBidi"/>
        </w:rPr>
        <w:t xml:space="preserve">Following the implementation of the previously mentioned </w:t>
      </w:r>
      <w:r w:rsidR="00F475BB" w:rsidRPr="00D02F45">
        <w:rPr>
          <w:rFonts w:asciiTheme="majorBidi" w:hAnsiTheme="majorBidi" w:cstheme="majorBidi"/>
        </w:rPr>
        <w:t>strategic interventions</w:t>
      </w:r>
      <w:r w:rsidRPr="00D02F45">
        <w:rPr>
          <w:rFonts w:asciiTheme="majorBidi" w:hAnsiTheme="majorBidi" w:cstheme="majorBidi"/>
        </w:rPr>
        <w:t>,</w:t>
      </w:r>
      <w:r w:rsidR="00185992" w:rsidRPr="00D02F45">
        <w:rPr>
          <w:rFonts w:asciiTheme="majorBidi" w:hAnsiTheme="majorBidi" w:cstheme="majorBidi"/>
        </w:rPr>
        <w:t xml:space="preserve"> the Swiss Agency for Development and Cooperation (SDC) </w:t>
      </w:r>
      <w:r w:rsidRPr="00D02F45">
        <w:rPr>
          <w:rFonts w:asciiTheme="majorBidi" w:hAnsiTheme="majorBidi" w:cstheme="majorBidi"/>
        </w:rPr>
        <w:t>signed an agreement</w:t>
      </w:r>
      <w:r w:rsidR="00185992" w:rsidRPr="00D02F45">
        <w:rPr>
          <w:rFonts w:asciiTheme="majorBidi" w:hAnsiTheme="majorBidi" w:cstheme="majorBidi"/>
        </w:rPr>
        <w:t xml:space="preserve"> </w:t>
      </w:r>
      <w:r w:rsidRPr="00D02F45">
        <w:rPr>
          <w:rFonts w:asciiTheme="majorBidi" w:hAnsiTheme="majorBidi" w:cstheme="majorBidi"/>
        </w:rPr>
        <w:t xml:space="preserve">in December 2014 </w:t>
      </w:r>
      <w:r w:rsidR="00185992" w:rsidRPr="00D02F45">
        <w:rPr>
          <w:rFonts w:asciiTheme="majorBidi" w:hAnsiTheme="majorBidi" w:cstheme="majorBidi"/>
        </w:rPr>
        <w:t xml:space="preserve">to make an additional contribution to the Joint </w:t>
      </w:r>
      <w:proofErr w:type="spellStart"/>
      <w:r w:rsidR="00185992" w:rsidRPr="00D02F45">
        <w:rPr>
          <w:rFonts w:asciiTheme="majorBidi" w:hAnsiTheme="majorBidi" w:cstheme="majorBidi"/>
        </w:rPr>
        <w:t>Programme</w:t>
      </w:r>
      <w:proofErr w:type="spellEnd"/>
      <w:r w:rsidR="00185992" w:rsidRPr="00D02F45">
        <w:rPr>
          <w:rFonts w:asciiTheme="majorBidi" w:hAnsiTheme="majorBidi" w:cstheme="majorBidi"/>
        </w:rPr>
        <w:t xml:space="preserve">. The new contribution </w:t>
      </w:r>
      <w:r w:rsidRPr="00D02F45">
        <w:rPr>
          <w:rFonts w:asciiTheme="majorBidi" w:hAnsiTheme="majorBidi" w:cstheme="majorBidi"/>
        </w:rPr>
        <w:t>of</w:t>
      </w:r>
      <w:r w:rsidR="00185992" w:rsidRPr="00D02F45">
        <w:rPr>
          <w:rFonts w:asciiTheme="majorBidi" w:hAnsiTheme="majorBidi" w:cstheme="majorBidi"/>
        </w:rPr>
        <w:t xml:space="preserve"> USD 512,000</w:t>
      </w:r>
      <w:r w:rsidRPr="00D02F45">
        <w:rPr>
          <w:rFonts w:asciiTheme="majorBidi" w:hAnsiTheme="majorBidi" w:cstheme="majorBidi"/>
        </w:rPr>
        <w:t xml:space="preserve"> </w:t>
      </w:r>
      <w:r w:rsidR="00185992" w:rsidRPr="00D02F45">
        <w:rPr>
          <w:rFonts w:asciiTheme="majorBidi" w:hAnsiTheme="majorBidi" w:cstheme="majorBidi"/>
        </w:rPr>
        <w:t xml:space="preserve">will be </w:t>
      </w:r>
      <w:r w:rsidR="0007088E" w:rsidRPr="00D02F45">
        <w:rPr>
          <w:rFonts w:asciiTheme="majorBidi" w:hAnsiTheme="majorBidi" w:cstheme="majorBidi"/>
        </w:rPr>
        <w:t xml:space="preserve">used to cover remaining urgent needs in the gatherings in the sectors of water, sewage and electricity and will be </w:t>
      </w:r>
      <w:r w:rsidR="00185992" w:rsidRPr="00D02F45">
        <w:rPr>
          <w:rFonts w:asciiTheme="majorBidi" w:hAnsiTheme="majorBidi" w:cstheme="majorBidi"/>
        </w:rPr>
        <w:t>spent by August 2015.</w:t>
      </w:r>
    </w:p>
    <w:p w14:paraId="6D414B23" w14:textId="77777777" w:rsidR="009C020A" w:rsidRPr="00D02F45" w:rsidRDefault="009C020A" w:rsidP="003B1DFF">
      <w:pPr>
        <w:rPr>
          <w:rFonts w:asciiTheme="majorBidi" w:hAnsiTheme="majorBidi" w:cstheme="majorBidi"/>
        </w:rPr>
      </w:pPr>
    </w:p>
    <w:p w14:paraId="7CEC76B8" w14:textId="3D3214C6" w:rsidR="00797AD2" w:rsidRPr="00D02F45" w:rsidRDefault="00291299" w:rsidP="00F475BB">
      <w:pPr>
        <w:jc w:val="both"/>
        <w:rPr>
          <w:rFonts w:asciiTheme="majorBidi" w:hAnsiTheme="majorBidi" w:cstheme="majorBidi"/>
        </w:rPr>
      </w:pPr>
      <w:r w:rsidRPr="00D02F45">
        <w:rPr>
          <w:rFonts w:asciiTheme="majorBidi" w:hAnsiTheme="majorBidi" w:cstheme="majorBidi"/>
        </w:rPr>
        <w:t>T</w:t>
      </w:r>
      <w:r w:rsidR="008747AC" w:rsidRPr="00D02F45">
        <w:rPr>
          <w:rFonts w:asciiTheme="majorBidi" w:hAnsiTheme="majorBidi" w:cstheme="majorBidi"/>
        </w:rPr>
        <w:t>his report is presented t</w:t>
      </w:r>
      <w:r w:rsidR="0088610F" w:rsidRPr="00D02F45">
        <w:rPr>
          <w:rFonts w:asciiTheme="majorBidi" w:hAnsiTheme="majorBidi" w:cstheme="majorBidi"/>
        </w:rPr>
        <w:t>hrough</w:t>
      </w:r>
      <w:r w:rsidR="008747AC" w:rsidRPr="00D02F45">
        <w:rPr>
          <w:rFonts w:asciiTheme="majorBidi" w:hAnsiTheme="majorBidi" w:cstheme="majorBidi"/>
        </w:rPr>
        <w:t xml:space="preserve"> t</w:t>
      </w:r>
      <w:r w:rsidRPr="00D02F45">
        <w:rPr>
          <w:rFonts w:asciiTheme="majorBidi" w:hAnsiTheme="majorBidi" w:cstheme="majorBidi"/>
        </w:rPr>
        <w:t xml:space="preserve">he Multi-Partner Trust Fund Office (MPTF Office) of the United Nations Development </w:t>
      </w:r>
      <w:proofErr w:type="spellStart"/>
      <w:r w:rsidRPr="00D02F45">
        <w:rPr>
          <w:rFonts w:asciiTheme="majorBidi" w:hAnsiTheme="majorBidi" w:cstheme="majorBidi"/>
        </w:rPr>
        <w:t>Programme</w:t>
      </w:r>
      <w:proofErr w:type="spellEnd"/>
      <w:r w:rsidRPr="00D02F45">
        <w:rPr>
          <w:rFonts w:asciiTheme="majorBidi" w:hAnsiTheme="majorBidi" w:cstheme="majorBidi"/>
        </w:rPr>
        <w:t xml:space="preserve"> (UNDP)</w:t>
      </w:r>
      <w:r w:rsidR="008747AC" w:rsidRPr="00D02F45">
        <w:rPr>
          <w:rFonts w:asciiTheme="majorBidi" w:hAnsiTheme="majorBidi" w:cstheme="majorBidi"/>
        </w:rPr>
        <w:t>, which</w:t>
      </w:r>
      <w:r w:rsidRPr="00D02F45">
        <w:rPr>
          <w:rFonts w:asciiTheme="majorBidi" w:hAnsiTheme="majorBidi" w:cstheme="majorBidi"/>
        </w:rPr>
        <w:t xml:space="preserve"> serves as the Administrative Agent of the Joint </w:t>
      </w:r>
      <w:proofErr w:type="spellStart"/>
      <w:r w:rsidRPr="00D02F45">
        <w:rPr>
          <w:rFonts w:asciiTheme="majorBidi" w:hAnsiTheme="majorBidi" w:cstheme="majorBidi"/>
        </w:rPr>
        <w:t>Programme</w:t>
      </w:r>
      <w:proofErr w:type="spellEnd"/>
      <w:r w:rsidRPr="00D02F45">
        <w:rPr>
          <w:rFonts w:asciiTheme="majorBidi" w:hAnsiTheme="majorBidi" w:cstheme="majorBidi"/>
        </w:rPr>
        <w:t>. The MPTF Office receives, administers and manages contributions from Donors, and disburses these funds to the Participating UN Organizations in accord</w:t>
      </w:r>
      <w:r w:rsidR="008747AC" w:rsidRPr="00D02F45">
        <w:rPr>
          <w:rFonts w:asciiTheme="majorBidi" w:hAnsiTheme="majorBidi" w:cstheme="majorBidi"/>
        </w:rPr>
        <w:t xml:space="preserve">ance with the decisions of the </w:t>
      </w:r>
      <w:r w:rsidRPr="00D02F45">
        <w:rPr>
          <w:rFonts w:asciiTheme="majorBidi" w:hAnsiTheme="majorBidi" w:cstheme="majorBidi"/>
        </w:rPr>
        <w:t xml:space="preserve">Steering Committee. The Administrative Agent receives and consolidates </w:t>
      </w:r>
      <w:r w:rsidR="00DB224A">
        <w:rPr>
          <w:rFonts w:asciiTheme="majorBidi" w:hAnsiTheme="majorBidi" w:cstheme="majorBidi"/>
        </w:rPr>
        <w:t xml:space="preserve">financial </w:t>
      </w:r>
      <w:r w:rsidRPr="00D02F45">
        <w:rPr>
          <w:rFonts w:asciiTheme="majorBidi" w:hAnsiTheme="majorBidi" w:cstheme="majorBidi"/>
        </w:rPr>
        <w:t>annual reports and submits to the Steering Committee.</w:t>
      </w:r>
      <w:r w:rsidR="00F475BB" w:rsidRPr="00D02F45">
        <w:rPr>
          <w:rFonts w:asciiTheme="majorBidi" w:hAnsiTheme="majorBidi" w:cstheme="majorBidi"/>
        </w:rPr>
        <w:t xml:space="preserve"> </w:t>
      </w:r>
      <w:r w:rsidR="00EB5728">
        <w:rPr>
          <w:rFonts w:asciiTheme="majorBidi" w:hAnsiTheme="majorBidi" w:cstheme="majorBidi"/>
        </w:rPr>
        <w:t xml:space="preserve"> The 2014 Annual Financial Report for the Joint </w:t>
      </w:r>
      <w:proofErr w:type="spellStart"/>
      <w:r w:rsidR="00EB5728">
        <w:rPr>
          <w:rFonts w:asciiTheme="majorBidi" w:hAnsiTheme="majorBidi" w:cstheme="majorBidi"/>
        </w:rPr>
        <w:t>Programme</w:t>
      </w:r>
      <w:proofErr w:type="spellEnd"/>
      <w:r w:rsidR="00EB5728">
        <w:rPr>
          <w:rFonts w:asciiTheme="majorBidi" w:hAnsiTheme="majorBidi" w:cstheme="majorBidi"/>
        </w:rPr>
        <w:t xml:space="preserve"> is available at the Joint </w:t>
      </w:r>
      <w:proofErr w:type="spellStart"/>
      <w:r w:rsidR="00EB5728">
        <w:rPr>
          <w:rFonts w:asciiTheme="majorBidi" w:hAnsiTheme="majorBidi" w:cstheme="majorBidi"/>
        </w:rPr>
        <w:t>Programme</w:t>
      </w:r>
      <w:proofErr w:type="spellEnd"/>
      <w:r w:rsidR="00EB5728">
        <w:rPr>
          <w:rFonts w:asciiTheme="majorBidi" w:hAnsiTheme="majorBidi" w:cstheme="majorBidi"/>
        </w:rPr>
        <w:t xml:space="preserve"> website at the MPTF Office Gateway (</w:t>
      </w:r>
      <w:hyperlink r:id="rId12" w:history="1">
        <w:r w:rsidR="00EB5728" w:rsidRPr="005773B2">
          <w:rPr>
            <w:rStyle w:val="Hyperlink"/>
            <w:rFonts w:asciiTheme="majorBidi" w:hAnsiTheme="majorBidi" w:cstheme="majorBidi"/>
          </w:rPr>
          <w:t>http://mptf.undp.org/factsheet/fund/JLB00</w:t>
        </w:r>
      </w:hyperlink>
      <w:r w:rsidR="00EB5728">
        <w:rPr>
          <w:rFonts w:asciiTheme="majorBidi" w:hAnsiTheme="majorBidi" w:cstheme="majorBidi"/>
        </w:rPr>
        <w:t xml:space="preserve">). </w:t>
      </w:r>
    </w:p>
    <w:p w14:paraId="16937E89" w14:textId="77777777" w:rsidR="00291299" w:rsidRPr="00D02F45" w:rsidRDefault="00291299" w:rsidP="00963A56">
      <w:pPr>
        <w:spacing w:line="360" w:lineRule="auto"/>
        <w:jc w:val="both"/>
        <w:rPr>
          <w:rFonts w:asciiTheme="majorBidi" w:hAnsiTheme="majorBidi" w:cstheme="majorBidi"/>
        </w:rPr>
      </w:pPr>
    </w:p>
    <w:p w14:paraId="336A13D4" w14:textId="77777777" w:rsidR="002063E6" w:rsidRPr="00D02F45" w:rsidRDefault="00AB0274" w:rsidP="00F54B87">
      <w:pPr>
        <w:pStyle w:val="Heading1"/>
        <w:numPr>
          <w:ilvl w:val="0"/>
          <w:numId w:val="1"/>
        </w:numPr>
        <w:tabs>
          <w:tab w:val="clear" w:pos="1080"/>
          <w:tab w:val="left" w:pos="360"/>
        </w:tabs>
        <w:spacing w:after="120"/>
        <w:ind w:left="360" w:hanging="360"/>
        <w:jc w:val="left"/>
        <w:rPr>
          <w:rFonts w:asciiTheme="majorBidi" w:hAnsiTheme="majorBidi" w:cstheme="majorBidi"/>
        </w:rPr>
      </w:pPr>
      <w:r w:rsidRPr="00D02F45">
        <w:rPr>
          <w:rFonts w:asciiTheme="majorBidi" w:hAnsiTheme="majorBidi" w:cstheme="majorBidi"/>
          <w:sz w:val="24"/>
          <w:szCs w:val="24"/>
        </w:rPr>
        <w:t>Purpose</w:t>
      </w:r>
      <w:bookmarkEnd w:id="0"/>
    </w:p>
    <w:p w14:paraId="07877F7D" w14:textId="77777777" w:rsidR="000C66F9" w:rsidRPr="00DA3863" w:rsidRDefault="00673E30" w:rsidP="00E90D90">
      <w:pPr>
        <w:pStyle w:val="BodyText"/>
        <w:jc w:val="both"/>
        <w:rPr>
          <w:rFonts w:asciiTheme="majorBidi" w:hAnsiTheme="majorBidi" w:cstheme="majorBidi"/>
          <w:sz w:val="24"/>
          <w:szCs w:val="24"/>
        </w:rPr>
      </w:pPr>
      <w:r w:rsidRPr="00DA3863">
        <w:rPr>
          <w:rFonts w:asciiTheme="majorBidi" w:hAnsiTheme="majorBidi" w:cstheme="majorBidi"/>
          <w:sz w:val="24"/>
          <w:szCs w:val="24"/>
        </w:rPr>
        <w:t xml:space="preserve">The </w:t>
      </w:r>
      <w:r w:rsidR="001B6459" w:rsidRPr="00DA3863">
        <w:rPr>
          <w:rFonts w:asciiTheme="majorBidi" w:hAnsiTheme="majorBidi" w:cstheme="majorBidi"/>
          <w:sz w:val="24"/>
          <w:szCs w:val="24"/>
        </w:rPr>
        <w:t>main</w:t>
      </w:r>
      <w:r w:rsidRPr="00DA3863">
        <w:rPr>
          <w:rFonts w:asciiTheme="majorBidi" w:hAnsiTheme="majorBidi" w:cstheme="majorBidi"/>
          <w:sz w:val="24"/>
          <w:szCs w:val="24"/>
        </w:rPr>
        <w:t xml:space="preserve"> objective of the Joint </w:t>
      </w:r>
      <w:proofErr w:type="spellStart"/>
      <w:r w:rsidRPr="00DA3863">
        <w:rPr>
          <w:rFonts w:asciiTheme="majorBidi" w:hAnsiTheme="majorBidi" w:cstheme="majorBidi"/>
          <w:sz w:val="24"/>
          <w:szCs w:val="24"/>
        </w:rPr>
        <w:t>Programme</w:t>
      </w:r>
      <w:proofErr w:type="spellEnd"/>
      <w:r w:rsidRPr="00DA3863">
        <w:rPr>
          <w:rFonts w:asciiTheme="majorBidi" w:hAnsiTheme="majorBidi" w:cstheme="majorBidi"/>
          <w:sz w:val="24"/>
          <w:szCs w:val="24"/>
        </w:rPr>
        <w:t xml:space="preserve"> is to improve </w:t>
      </w:r>
      <w:r w:rsidR="00055AFA" w:rsidRPr="00DA3863">
        <w:rPr>
          <w:rFonts w:asciiTheme="majorBidi" w:hAnsiTheme="majorBidi" w:cstheme="majorBidi"/>
          <w:sz w:val="24"/>
          <w:szCs w:val="24"/>
        </w:rPr>
        <w:t>access to Basic Urban Services</w:t>
      </w:r>
      <w:r w:rsidR="0088610F" w:rsidRPr="00DA3863">
        <w:rPr>
          <w:rFonts w:asciiTheme="majorBidi" w:hAnsiTheme="majorBidi" w:cstheme="majorBidi"/>
          <w:sz w:val="24"/>
          <w:szCs w:val="24"/>
        </w:rPr>
        <w:t xml:space="preserve"> (BUS)</w:t>
      </w:r>
      <w:r w:rsidR="00E90D90" w:rsidRPr="00DA3863">
        <w:rPr>
          <w:rStyle w:val="FootnoteReference"/>
          <w:rFonts w:asciiTheme="majorBidi" w:hAnsiTheme="majorBidi" w:cstheme="majorBidi"/>
          <w:sz w:val="24"/>
          <w:szCs w:val="24"/>
        </w:rPr>
        <w:footnoteReference w:id="2"/>
      </w:r>
      <w:r w:rsidR="008F132E" w:rsidRPr="00DA3863">
        <w:rPr>
          <w:rFonts w:asciiTheme="majorBidi" w:hAnsiTheme="majorBidi" w:cstheme="majorBidi"/>
          <w:sz w:val="24"/>
          <w:szCs w:val="24"/>
        </w:rPr>
        <w:t xml:space="preserve"> </w:t>
      </w:r>
      <w:r w:rsidRPr="00DA3863">
        <w:rPr>
          <w:rFonts w:asciiTheme="majorBidi" w:hAnsiTheme="majorBidi" w:cstheme="majorBidi"/>
          <w:sz w:val="24"/>
          <w:szCs w:val="24"/>
        </w:rPr>
        <w:t>in Palestinian Gatherings (including Adjacent Areas of Palestinian Refugee Camps) in Lebanon</w:t>
      </w:r>
      <w:r w:rsidR="000A60E4" w:rsidRPr="00DA3863">
        <w:rPr>
          <w:rFonts w:asciiTheme="majorBidi" w:hAnsiTheme="majorBidi" w:cstheme="majorBidi"/>
          <w:sz w:val="24"/>
          <w:szCs w:val="24"/>
        </w:rPr>
        <w:t xml:space="preserve"> (see </w:t>
      </w:r>
      <w:r w:rsidR="00E90D90" w:rsidRPr="00DA3863">
        <w:rPr>
          <w:rFonts w:asciiTheme="majorBidi" w:hAnsiTheme="majorBidi" w:cstheme="majorBidi"/>
          <w:sz w:val="24"/>
          <w:szCs w:val="24"/>
        </w:rPr>
        <w:t xml:space="preserve">indicative </w:t>
      </w:r>
      <w:r w:rsidR="000A60E4" w:rsidRPr="00DA3863">
        <w:rPr>
          <w:rFonts w:asciiTheme="majorBidi" w:hAnsiTheme="majorBidi" w:cstheme="majorBidi"/>
          <w:sz w:val="24"/>
          <w:szCs w:val="24"/>
        </w:rPr>
        <w:t>map in Annex 2</w:t>
      </w:r>
      <w:r w:rsidR="009A60BF" w:rsidRPr="00DA3863">
        <w:rPr>
          <w:rFonts w:asciiTheme="majorBidi" w:hAnsiTheme="majorBidi" w:cstheme="majorBidi"/>
          <w:sz w:val="24"/>
          <w:szCs w:val="24"/>
        </w:rPr>
        <w:t>)</w:t>
      </w:r>
      <w:r w:rsidR="00055AFA" w:rsidRPr="00DA3863">
        <w:rPr>
          <w:rFonts w:asciiTheme="majorBidi" w:hAnsiTheme="majorBidi" w:cstheme="majorBidi"/>
          <w:sz w:val="24"/>
          <w:szCs w:val="24"/>
        </w:rPr>
        <w:t xml:space="preserve">. Palestinian </w:t>
      </w:r>
      <w:r w:rsidRPr="00DA3863">
        <w:rPr>
          <w:rFonts w:asciiTheme="majorBidi" w:hAnsiTheme="majorBidi" w:cstheme="majorBidi"/>
          <w:sz w:val="24"/>
          <w:szCs w:val="24"/>
        </w:rPr>
        <w:t xml:space="preserve">gatherings </w:t>
      </w:r>
      <w:r w:rsidR="00055AFA" w:rsidRPr="00DA3863">
        <w:rPr>
          <w:rFonts w:asciiTheme="majorBidi" w:hAnsiTheme="majorBidi" w:cstheme="majorBidi"/>
          <w:sz w:val="24"/>
          <w:szCs w:val="24"/>
        </w:rPr>
        <w:t xml:space="preserve">in Lebanon </w:t>
      </w:r>
      <w:r w:rsidRPr="00DA3863">
        <w:rPr>
          <w:rFonts w:asciiTheme="majorBidi" w:hAnsiTheme="majorBidi" w:cstheme="majorBidi"/>
          <w:sz w:val="24"/>
          <w:szCs w:val="24"/>
        </w:rPr>
        <w:t xml:space="preserve">are generally excluded from </w:t>
      </w:r>
      <w:r w:rsidR="0088610F" w:rsidRPr="00DA3863">
        <w:rPr>
          <w:rFonts w:asciiTheme="majorBidi" w:hAnsiTheme="majorBidi" w:cstheme="majorBidi"/>
          <w:sz w:val="24"/>
          <w:szCs w:val="24"/>
        </w:rPr>
        <w:t xml:space="preserve">the </w:t>
      </w:r>
      <w:r w:rsidRPr="00DA3863">
        <w:rPr>
          <w:rFonts w:asciiTheme="majorBidi" w:hAnsiTheme="majorBidi" w:cstheme="majorBidi"/>
          <w:sz w:val="24"/>
          <w:szCs w:val="24"/>
        </w:rPr>
        <w:t xml:space="preserve">basic urban services provided by </w:t>
      </w:r>
      <w:r w:rsidR="0088610F" w:rsidRPr="00DA3863">
        <w:rPr>
          <w:rFonts w:asciiTheme="majorBidi" w:hAnsiTheme="majorBidi" w:cstheme="majorBidi"/>
          <w:sz w:val="24"/>
          <w:szCs w:val="24"/>
        </w:rPr>
        <w:t xml:space="preserve">the </w:t>
      </w:r>
      <w:r w:rsidRPr="00DA3863">
        <w:rPr>
          <w:rFonts w:asciiTheme="majorBidi" w:hAnsiTheme="majorBidi" w:cstheme="majorBidi"/>
          <w:sz w:val="24"/>
          <w:szCs w:val="24"/>
        </w:rPr>
        <w:t xml:space="preserve">public service agencies and municipalities in the surrounding areas </w:t>
      </w:r>
      <w:r w:rsidR="00E90D90" w:rsidRPr="00DA3863">
        <w:rPr>
          <w:rFonts w:asciiTheme="majorBidi" w:hAnsiTheme="majorBidi" w:cstheme="majorBidi"/>
          <w:sz w:val="24"/>
          <w:szCs w:val="24"/>
        </w:rPr>
        <w:t>and</w:t>
      </w:r>
      <w:r w:rsidRPr="00DA3863">
        <w:rPr>
          <w:rFonts w:asciiTheme="majorBidi" w:hAnsiTheme="majorBidi" w:cstheme="majorBidi"/>
          <w:sz w:val="24"/>
          <w:szCs w:val="24"/>
        </w:rPr>
        <w:t xml:space="preserve"> </w:t>
      </w:r>
      <w:r w:rsidR="00E90D90" w:rsidRPr="00DA3863">
        <w:rPr>
          <w:rFonts w:asciiTheme="majorBidi" w:hAnsiTheme="majorBidi" w:cstheme="majorBidi"/>
          <w:sz w:val="24"/>
          <w:szCs w:val="24"/>
        </w:rPr>
        <w:t>those provided by UNRWA as per its mandate</w:t>
      </w:r>
      <w:r w:rsidRPr="00DA3863">
        <w:rPr>
          <w:rFonts w:asciiTheme="majorBidi" w:hAnsiTheme="majorBidi" w:cstheme="majorBidi"/>
          <w:sz w:val="24"/>
          <w:szCs w:val="24"/>
        </w:rPr>
        <w:t xml:space="preserve"> in the camps. As an alternative mechanism, dwellers resort to a number of informal self-help initiatives to access and maintain BUS. Methods that are feasible to the dwellers are generally elementary, </w:t>
      </w:r>
      <w:r w:rsidRPr="00DA3863">
        <w:rPr>
          <w:rFonts w:asciiTheme="majorBidi" w:hAnsiTheme="majorBidi" w:cstheme="majorBidi"/>
          <w:sz w:val="24"/>
          <w:szCs w:val="24"/>
        </w:rPr>
        <w:lastRenderedPageBreak/>
        <w:t>inadequate and unsustainable; and they occur without minimum consideration to environmental or engineering standards. Although these services and infrastructure networks are connected in an ad-hoc manner to the surrounding, no communication or coordination mechanisms exist between the key local actors in the gatherings and those in the concerned municipalities; which has contributed to a state of rising tensions between the neighboring communities.</w:t>
      </w:r>
    </w:p>
    <w:p w14:paraId="74329F38" w14:textId="77777777" w:rsidR="000C66F9" w:rsidRPr="00DA3863" w:rsidRDefault="000C66F9" w:rsidP="00055AFA">
      <w:pPr>
        <w:pStyle w:val="BodyText"/>
        <w:jc w:val="both"/>
        <w:rPr>
          <w:rFonts w:asciiTheme="majorBidi" w:hAnsiTheme="majorBidi" w:cstheme="majorBidi"/>
          <w:sz w:val="24"/>
          <w:szCs w:val="24"/>
        </w:rPr>
      </w:pPr>
    </w:p>
    <w:p w14:paraId="55132C1E" w14:textId="77777777" w:rsidR="000C66F9" w:rsidRPr="00DA3863" w:rsidRDefault="000A60E4" w:rsidP="000A60E4">
      <w:pPr>
        <w:jc w:val="both"/>
        <w:rPr>
          <w:rFonts w:asciiTheme="majorBidi" w:hAnsiTheme="majorBidi" w:cstheme="majorBidi"/>
        </w:rPr>
      </w:pPr>
      <w:r w:rsidRPr="00DA3863">
        <w:rPr>
          <w:rFonts w:asciiTheme="majorBidi" w:hAnsiTheme="majorBidi" w:cstheme="majorBidi"/>
        </w:rPr>
        <w:t>Since 2013</w:t>
      </w:r>
      <w:r w:rsidR="000C66F9" w:rsidRPr="00DA3863">
        <w:rPr>
          <w:rFonts w:asciiTheme="majorBidi" w:hAnsiTheme="majorBidi" w:cstheme="majorBidi"/>
        </w:rPr>
        <w:t xml:space="preserve">, the situation in the gatherings has worsened with the arrival of some 30,000 Palestinian as well as Syrian refugees displaced from Syria, raising the population in the gatherings to more than 140,000. These refugees </w:t>
      </w:r>
      <w:r w:rsidRPr="00DA3863">
        <w:rPr>
          <w:rFonts w:asciiTheme="majorBidi" w:hAnsiTheme="majorBidi" w:cstheme="majorBidi"/>
        </w:rPr>
        <w:t>settled in inadequate shelters that we</w:t>
      </w:r>
      <w:r w:rsidR="000C66F9" w:rsidRPr="00DA3863">
        <w:rPr>
          <w:rFonts w:asciiTheme="majorBidi" w:hAnsiTheme="majorBidi" w:cstheme="majorBidi"/>
        </w:rPr>
        <w:t xml:space="preserve">re connected in an ad-hoc manner to the available networks, exerting additional pressure on the already poor and insufficient basic urban services. In addition to contributing to the rising tensions, environmental and health risks have increased, mostly affecting women and children, in the gatherings as well as </w:t>
      </w:r>
      <w:r w:rsidR="0088610F" w:rsidRPr="00DA3863">
        <w:rPr>
          <w:rFonts w:asciiTheme="majorBidi" w:hAnsiTheme="majorBidi" w:cstheme="majorBidi"/>
        </w:rPr>
        <w:t xml:space="preserve">in </w:t>
      </w:r>
      <w:r w:rsidR="000C66F9" w:rsidRPr="00DA3863">
        <w:rPr>
          <w:rFonts w:asciiTheme="majorBidi" w:hAnsiTheme="majorBidi" w:cstheme="majorBidi"/>
        </w:rPr>
        <w:t xml:space="preserve">their surroundings. </w:t>
      </w:r>
    </w:p>
    <w:p w14:paraId="5B904FA4" w14:textId="77777777" w:rsidR="00B164EB" w:rsidRPr="00DA3863" w:rsidRDefault="00B164EB" w:rsidP="000C66F9">
      <w:pPr>
        <w:jc w:val="both"/>
        <w:rPr>
          <w:rFonts w:asciiTheme="majorBidi" w:hAnsiTheme="majorBidi" w:cstheme="majorBidi"/>
        </w:rPr>
      </w:pPr>
    </w:p>
    <w:p w14:paraId="4A4C3120" w14:textId="77777777" w:rsidR="00B164EB" w:rsidRPr="00DA3863" w:rsidRDefault="001B6459" w:rsidP="00AB4A46">
      <w:pPr>
        <w:pStyle w:val="NormalWeb"/>
        <w:tabs>
          <w:tab w:val="left" w:pos="9810"/>
        </w:tabs>
        <w:spacing w:before="0" w:beforeAutospacing="0" w:after="0" w:afterAutospacing="0"/>
        <w:jc w:val="both"/>
        <w:rPr>
          <w:rFonts w:asciiTheme="majorBidi" w:hAnsiTheme="majorBidi" w:cstheme="majorBidi"/>
        </w:rPr>
      </w:pPr>
      <w:r w:rsidRPr="00DA3863">
        <w:rPr>
          <w:rFonts w:asciiTheme="majorBidi" w:hAnsiTheme="majorBidi" w:cstheme="majorBidi"/>
          <w:b/>
          <w:bCs/>
        </w:rPr>
        <w:t xml:space="preserve">Joint </w:t>
      </w:r>
      <w:proofErr w:type="spellStart"/>
      <w:r w:rsidRPr="00DA3863">
        <w:rPr>
          <w:rFonts w:asciiTheme="majorBidi" w:hAnsiTheme="majorBidi" w:cstheme="majorBidi"/>
          <w:b/>
          <w:bCs/>
        </w:rPr>
        <w:t>Programme</w:t>
      </w:r>
      <w:proofErr w:type="spellEnd"/>
      <w:r w:rsidRPr="00DA3863">
        <w:rPr>
          <w:rFonts w:asciiTheme="majorBidi" w:hAnsiTheme="majorBidi" w:cstheme="majorBidi"/>
          <w:b/>
          <w:bCs/>
        </w:rPr>
        <w:t xml:space="preserve"> Outcome:</w:t>
      </w:r>
      <w:r w:rsidRPr="00DA3863">
        <w:rPr>
          <w:rFonts w:asciiTheme="majorBidi" w:hAnsiTheme="majorBidi" w:cstheme="majorBidi"/>
        </w:rPr>
        <w:t xml:space="preserve"> Living conditions of the communities living in Palestinian gatherings (including Adjacent Areas of Palestinian Refugee Camps) improved, through enhanced access to basic urban services.</w:t>
      </w:r>
    </w:p>
    <w:p w14:paraId="68057DB3" w14:textId="77777777" w:rsidR="00B164EB" w:rsidRPr="00DA3863" w:rsidRDefault="00B164EB" w:rsidP="00AB4A46">
      <w:pPr>
        <w:pStyle w:val="NormalWeb"/>
        <w:tabs>
          <w:tab w:val="left" w:pos="9810"/>
        </w:tabs>
        <w:spacing w:before="0" w:beforeAutospacing="0" w:after="0" w:afterAutospacing="0"/>
        <w:jc w:val="both"/>
        <w:rPr>
          <w:rFonts w:asciiTheme="majorBidi" w:hAnsiTheme="majorBidi" w:cstheme="majorBidi"/>
        </w:rPr>
      </w:pPr>
    </w:p>
    <w:p w14:paraId="35B43D81" w14:textId="77777777" w:rsidR="00B164EB" w:rsidRPr="00DA3863" w:rsidRDefault="000A60E4" w:rsidP="00E90D90">
      <w:pPr>
        <w:jc w:val="both"/>
        <w:rPr>
          <w:rFonts w:asciiTheme="majorBidi" w:hAnsiTheme="majorBidi" w:cstheme="majorBidi"/>
        </w:rPr>
      </w:pPr>
      <w:r w:rsidRPr="00DA3863">
        <w:rPr>
          <w:rFonts w:asciiTheme="majorBidi" w:hAnsiTheme="majorBidi" w:cstheme="majorBidi"/>
        </w:rPr>
        <w:t>T</w:t>
      </w:r>
      <w:r w:rsidR="00B164EB" w:rsidRPr="00DA3863">
        <w:rPr>
          <w:rFonts w:asciiTheme="majorBidi" w:hAnsiTheme="majorBidi" w:cstheme="majorBidi"/>
        </w:rPr>
        <w:t xml:space="preserve">he Joint </w:t>
      </w:r>
      <w:proofErr w:type="spellStart"/>
      <w:r w:rsidR="00B164EB" w:rsidRPr="00DA3863">
        <w:rPr>
          <w:rFonts w:asciiTheme="majorBidi" w:hAnsiTheme="majorBidi" w:cstheme="majorBidi"/>
        </w:rPr>
        <w:t>Programme</w:t>
      </w:r>
      <w:proofErr w:type="spellEnd"/>
      <w:r w:rsidR="00B164EB" w:rsidRPr="00DA3863">
        <w:rPr>
          <w:rFonts w:asciiTheme="majorBidi" w:hAnsiTheme="majorBidi" w:cstheme="majorBidi"/>
        </w:rPr>
        <w:t xml:space="preserve"> contributes to the achievement of national priorities and international commitments. Through the UNDAF, the action is aligned with the programmatic area of priority related to socio-economic development and regional disparities, which states as an outcome that “by 2014, the socio-economic status of vulnerable groups and their access to sustainable livelihood opportunities and quality basic social services are improved within a coherent policy framework of reduction of regional disparities”. It also serves the purpose of the Regional Response </w:t>
      </w:r>
      <w:r w:rsidR="00E90D90" w:rsidRPr="00DA3863">
        <w:rPr>
          <w:rFonts w:asciiTheme="majorBidi" w:hAnsiTheme="majorBidi" w:cstheme="majorBidi"/>
        </w:rPr>
        <w:t xml:space="preserve">and Resilience </w:t>
      </w:r>
      <w:r w:rsidR="00B164EB" w:rsidRPr="00DA3863">
        <w:rPr>
          <w:rFonts w:asciiTheme="majorBidi" w:hAnsiTheme="majorBidi" w:cstheme="majorBidi"/>
        </w:rPr>
        <w:t>Plan (</w:t>
      </w:r>
      <w:r w:rsidR="00E90D90" w:rsidRPr="00DA3863">
        <w:rPr>
          <w:rFonts w:asciiTheme="majorBidi" w:hAnsiTheme="majorBidi" w:cstheme="majorBidi"/>
        </w:rPr>
        <w:t>3</w:t>
      </w:r>
      <w:r w:rsidR="00B164EB" w:rsidRPr="00DA3863">
        <w:rPr>
          <w:rFonts w:asciiTheme="majorBidi" w:hAnsiTheme="majorBidi" w:cstheme="majorBidi"/>
        </w:rPr>
        <w:t xml:space="preserve">RP) following the Syrian crisis, through improving WASH conditions in Palestinian Gatherings hosting PRS. The project also contributes to reducing urban tensions and building bridges between the neighboring Lebanese and Palestinian communities through addressing the governance of access to basic urban services. </w:t>
      </w:r>
    </w:p>
    <w:p w14:paraId="5EA852E8" w14:textId="77777777" w:rsidR="00CC7F2B" w:rsidRPr="00DA3863" w:rsidRDefault="00CC7F2B" w:rsidP="000A60E4">
      <w:pPr>
        <w:jc w:val="both"/>
        <w:rPr>
          <w:rFonts w:asciiTheme="majorBidi" w:hAnsiTheme="majorBidi" w:cstheme="majorBidi"/>
        </w:rPr>
      </w:pPr>
    </w:p>
    <w:p w14:paraId="7A816E56" w14:textId="77777777" w:rsidR="00CC7F2B" w:rsidRPr="00DA3863" w:rsidRDefault="00CC7F2B" w:rsidP="00E90D90">
      <w:pPr>
        <w:jc w:val="both"/>
        <w:rPr>
          <w:rFonts w:asciiTheme="majorBidi" w:hAnsiTheme="majorBidi" w:cstheme="majorBidi"/>
        </w:rPr>
      </w:pPr>
      <w:r w:rsidRPr="00DA3863">
        <w:rPr>
          <w:rFonts w:asciiTheme="majorBidi" w:hAnsiTheme="majorBidi" w:cstheme="majorBidi"/>
        </w:rPr>
        <w:t xml:space="preserve">The </w:t>
      </w:r>
      <w:proofErr w:type="spellStart"/>
      <w:r w:rsidRPr="00DA3863">
        <w:rPr>
          <w:rFonts w:asciiTheme="majorBidi" w:hAnsiTheme="majorBidi" w:cstheme="majorBidi"/>
        </w:rPr>
        <w:t>Programme</w:t>
      </w:r>
      <w:proofErr w:type="spellEnd"/>
      <w:r w:rsidRPr="00DA3863">
        <w:rPr>
          <w:rFonts w:asciiTheme="majorBidi" w:hAnsiTheme="majorBidi" w:cstheme="majorBidi"/>
        </w:rPr>
        <w:t xml:space="preserve"> aims at enhancing access to basic urban services </w:t>
      </w:r>
      <w:r w:rsidR="00F97375" w:rsidRPr="00DA3863">
        <w:rPr>
          <w:rFonts w:asciiTheme="majorBidi" w:hAnsiTheme="majorBidi" w:cstheme="majorBidi"/>
        </w:rPr>
        <w:t xml:space="preserve">(BUS) </w:t>
      </w:r>
      <w:r w:rsidRPr="00DA3863">
        <w:rPr>
          <w:rFonts w:asciiTheme="majorBidi" w:hAnsiTheme="majorBidi" w:cstheme="majorBidi"/>
        </w:rPr>
        <w:t>in the Palestinian gatherings</w:t>
      </w:r>
      <w:r w:rsidR="00F97375" w:rsidRPr="00DA3863">
        <w:rPr>
          <w:rFonts w:asciiTheme="majorBidi" w:hAnsiTheme="majorBidi" w:cstheme="majorBidi"/>
        </w:rPr>
        <w:t xml:space="preserve">, including camps’ </w:t>
      </w:r>
      <w:r w:rsidRPr="00DA3863">
        <w:rPr>
          <w:rFonts w:asciiTheme="majorBidi" w:hAnsiTheme="majorBidi" w:cstheme="majorBidi"/>
        </w:rPr>
        <w:t>Adjacent Areas</w:t>
      </w:r>
      <w:r w:rsidR="00F97375" w:rsidRPr="00DA3863">
        <w:rPr>
          <w:rFonts w:asciiTheme="majorBidi" w:hAnsiTheme="majorBidi" w:cstheme="majorBidi"/>
        </w:rPr>
        <w:t>,</w:t>
      </w:r>
      <w:r w:rsidRPr="00DA3863">
        <w:rPr>
          <w:rFonts w:asciiTheme="majorBidi" w:hAnsiTheme="majorBidi" w:cstheme="majorBidi"/>
        </w:rPr>
        <w:t xml:space="preserve"> through four main strategic objectives:</w:t>
      </w:r>
    </w:p>
    <w:p w14:paraId="5272D433" w14:textId="77777777" w:rsidR="00B164EB" w:rsidRPr="00DA3863" w:rsidRDefault="00CC7F2B" w:rsidP="0021791D">
      <w:pPr>
        <w:pStyle w:val="ListParagraph"/>
        <w:numPr>
          <w:ilvl w:val="0"/>
          <w:numId w:val="24"/>
        </w:numPr>
        <w:jc w:val="both"/>
        <w:rPr>
          <w:rFonts w:asciiTheme="majorBidi" w:hAnsiTheme="majorBidi" w:cstheme="majorBidi"/>
        </w:rPr>
      </w:pPr>
      <w:r w:rsidRPr="00DA3863">
        <w:rPr>
          <w:rFonts w:asciiTheme="majorBidi" w:hAnsiTheme="majorBidi" w:cstheme="majorBidi"/>
        </w:rPr>
        <w:t xml:space="preserve">At the national level, </w:t>
      </w:r>
      <w:r w:rsidR="00F97375" w:rsidRPr="00DA3863">
        <w:rPr>
          <w:rFonts w:asciiTheme="majorBidi" w:hAnsiTheme="majorBidi" w:cstheme="majorBidi"/>
        </w:rPr>
        <w:t xml:space="preserve">develop a framework that would improve access to </w:t>
      </w:r>
      <w:r w:rsidR="009F07BF" w:rsidRPr="00DA3863">
        <w:rPr>
          <w:rFonts w:asciiTheme="majorBidi" w:hAnsiTheme="majorBidi" w:cstheme="majorBidi"/>
        </w:rPr>
        <w:t xml:space="preserve">basic urban </w:t>
      </w:r>
      <w:r w:rsidR="00F97375" w:rsidRPr="00DA3863">
        <w:rPr>
          <w:rFonts w:asciiTheme="majorBidi" w:hAnsiTheme="majorBidi" w:cstheme="majorBidi"/>
        </w:rPr>
        <w:t>services in the gatherings through support to the relevant national institutions and actors;</w:t>
      </w:r>
    </w:p>
    <w:p w14:paraId="1A438537" w14:textId="77777777" w:rsidR="00F97375" w:rsidRPr="00DA3863" w:rsidRDefault="00F97375" w:rsidP="009F07BF">
      <w:pPr>
        <w:pStyle w:val="ListParagraph"/>
        <w:numPr>
          <w:ilvl w:val="0"/>
          <w:numId w:val="24"/>
        </w:numPr>
        <w:jc w:val="both"/>
        <w:rPr>
          <w:rFonts w:asciiTheme="majorBidi" w:hAnsiTheme="majorBidi" w:cstheme="majorBidi"/>
        </w:rPr>
      </w:pPr>
      <w:r w:rsidRPr="00DA3863">
        <w:rPr>
          <w:rFonts w:asciiTheme="majorBidi" w:hAnsiTheme="majorBidi" w:cstheme="majorBidi"/>
        </w:rPr>
        <w:t xml:space="preserve">At the local level, </w:t>
      </w:r>
      <w:r w:rsidR="009F07BF" w:rsidRPr="00DA3863">
        <w:rPr>
          <w:rFonts w:asciiTheme="majorBidi" w:hAnsiTheme="majorBidi" w:cstheme="majorBidi"/>
        </w:rPr>
        <w:t xml:space="preserve">promote </w:t>
      </w:r>
      <w:r w:rsidRPr="00DA3863">
        <w:rPr>
          <w:rFonts w:asciiTheme="majorBidi" w:hAnsiTheme="majorBidi" w:cstheme="majorBidi"/>
        </w:rPr>
        <w:t xml:space="preserve">joint planning and coordination between </w:t>
      </w:r>
      <w:r w:rsidR="009F07BF" w:rsidRPr="00DA3863">
        <w:rPr>
          <w:rFonts w:asciiTheme="majorBidi" w:hAnsiTheme="majorBidi" w:cstheme="majorBidi"/>
        </w:rPr>
        <w:t>municipalities</w:t>
      </w:r>
      <w:r w:rsidRPr="00DA3863">
        <w:rPr>
          <w:rFonts w:asciiTheme="majorBidi" w:hAnsiTheme="majorBidi" w:cstheme="majorBidi"/>
        </w:rPr>
        <w:t xml:space="preserve"> and communities living in the gatherings;</w:t>
      </w:r>
    </w:p>
    <w:p w14:paraId="2B5A5CE8" w14:textId="77777777" w:rsidR="00AB047D" w:rsidRPr="00DA3863" w:rsidRDefault="00F97375" w:rsidP="0021791D">
      <w:pPr>
        <w:pStyle w:val="ListParagraph"/>
        <w:numPr>
          <w:ilvl w:val="0"/>
          <w:numId w:val="24"/>
        </w:numPr>
        <w:jc w:val="both"/>
        <w:rPr>
          <w:rFonts w:asciiTheme="majorBidi" w:hAnsiTheme="majorBidi" w:cstheme="majorBidi"/>
        </w:rPr>
      </w:pPr>
      <w:r w:rsidRPr="00DA3863">
        <w:rPr>
          <w:rFonts w:asciiTheme="majorBidi" w:hAnsiTheme="majorBidi" w:cstheme="majorBidi"/>
        </w:rPr>
        <w:t xml:space="preserve">In the gatherings, improve the state of services through implementing BUS projects and building </w:t>
      </w:r>
      <w:r w:rsidR="00AB047D" w:rsidRPr="00DA3863">
        <w:rPr>
          <w:rFonts w:asciiTheme="majorBidi" w:hAnsiTheme="majorBidi" w:cstheme="majorBidi"/>
        </w:rPr>
        <w:t>the capacities of local actors;</w:t>
      </w:r>
    </w:p>
    <w:p w14:paraId="44AB0686" w14:textId="77777777" w:rsidR="00E11F10" w:rsidRPr="00DA3863" w:rsidRDefault="00AB047D" w:rsidP="00F51781">
      <w:pPr>
        <w:pStyle w:val="ListParagraph"/>
        <w:numPr>
          <w:ilvl w:val="0"/>
          <w:numId w:val="24"/>
        </w:numPr>
        <w:jc w:val="both"/>
        <w:rPr>
          <w:rFonts w:asciiTheme="majorBidi" w:hAnsiTheme="majorBidi" w:cstheme="majorBidi"/>
        </w:rPr>
      </w:pPr>
      <w:r w:rsidRPr="00DA3863">
        <w:rPr>
          <w:rFonts w:asciiTheme="majorBidi" w:hAnsiTheme="majorBidi" w:cstheme="majorBidi"/>
        </w:rPr>
        <w:t xml:space="preserve">In the municipalities, promote their engagement </w:t>
      </w:r>
      <w:r w:rsidR="00F51781" w:rsidRPr="00DA3863">
        <w:rPr>
          <w:rFonts w:asciiTheme="majorBidi" w:hAnsiTheme="majorBidi" w:cstheme="majorBidi"/>
        </w:rPr>
        <w:t>and build their capacities in</w:t>
      </w:r>
      <w:r w:rsidRPr="00DA3863">
        <w:rPr>
          <w:rFonts w:asciiTheme="majorBidi" w:hAnsiTheme="majorBidi" w:cstheme="majorBidi"/>
        </w:rPr>
        <w:t xml:space="preserve"> planning </w:t>
      </w:r>
      <w:r w:rsidR="009F07BF" w:rsidRPr="00DA3863">
        <w:rPr>
          <w:rFonts w:asciiTheme="majorBidi" w:hAnsiTheme="majorBidi" w:cstheme="majorBidi"/>
        </w:rPr>
        <w:t>to</w:t>
      </w:r>
      <w:r w:rsidRPr="00DA3863">
        <w:rPr>
          <w:rFonts w:asciiTheme="majorBidi" w:hAnsiTheme="majorBidi" w:cstheme="majorBidi"/>
        </w:rPr>
        <w:t xml:space="preserve"> respond </w:t>
      </w:r>
      <w:r w:rsidR="00E11F10" w:rsidRPr="00DA3863">
        <w:rPr>
          <w:rFonts w:asciiTheme="majorBidi" w:hAnsiTheme="majorBidi" w:cstheme="majorBidi"/>
        </w:rPr>
        <w:t>t</w:t>
      </w:r>
      <w:r w:rsidRPr="00DA3863">
        <w:rPr>
          <w:rFonts w:asciiTheme="majorBidi" w:hAnsiTheme="majorBidi" w:cstheme="majorBidi"/>
        </w:rPr>
        <w:t>o common cha</w:t>
      </w:r>
      <w:r w:rsidR="00E11F10" w:rsidRPr="00DA3863">
        <w:rPr>
          <w:rFonts w:asciiTheme="majorBidi" w:hAnsiTheme="majorBidi" w:cstheme="majorBidi"/>
        </w:rPr>
        <w:t>lle</w:t>
      </w:r>
      <w:r w:rsidRPr="00DA3863">
        <w:rPr>
          <w:rFonts w:asciiTheme="majorBidi" w:hAnsiTheme="majorBidi" w:cstheme="majorBidi"/>
        </w:rPr>
        <w:t>nges</w:t>
      </w:r>
      <w:r w:rsidR="00EB6323" w:rsidRPr="00DA3863">
        <w:rPr>
          <w:rFonts w:asciiTheme="majorBidi" w:hAnsiTheme="majorBidi" w:cstheme="majorBidi"/>
        </w:rPr>
        <w:t xml:space="preserve"> and needs</w:t>
      </w:r>
      <w:r w:rsidRPr="00DA3863">
        <w:rPr>
          <w:rFonts w:asciiTheme="majorBidi" w:hAnsiTheme="majorBidi" w:cstheme="majorBidi"/>
        </w:rPr>
        <w:t>.</w:t>
      </w:r>
    </w:p>
    <w:p w14:paraId="70261F23" w14:textId="77777777" w:rsidR="00F97375" w:rsidRPr="00D02F45" w:rsidRDefault="00F97375" w:rsidP="00E90D90">
      <w:pPr>
        <w:spacing w:line="360" w:lineRule="auto"/>
        <w:jc w:val="both"/>
        <w:rPr>
          <w:rFonts w:asciiTheme="majorBidi" w:hAnsiTheme="majorBidi" w:cstheme="majorBidi"/>
          <w:szCs w:val="20"/>
        </w:rPr>
      </w:pPr>
      <w:r w:rsidRPr="00D02F45">
        <w:rPr>
          <w:rFonts w:asciiTheme="majorBidi" w:hAnsiTheme="majorBidi" w:cstheme="majorBidi"/>
          <w:szCs w:val="20"/>
        </w:rPr>
        <w:t xml:space="preserve"> </w:t>
      </w:r>
    </w:p>
    <w:p w14:paraId="01858777" w14:textId="77777777" w:rsidR="00AB0274" w:rsidRPr="00D02F45" w:rsidRDefault="00AB0274" w:rsidP="00F54B87">
      <w:pPr>
        <w:pStyle w:val="Heading1"/>
        <w:numPr>
          <w:ilvl w:val="0"/>
          <w:numId w:val="1"/>
        </w:numPr>
        <w:tabs>
          <w:tab w:val="clear" w:pos="1080"/>
          <w:tab w:val="left" w:pos="360"/>
        </w:tabs>
        <w:ind w:left="360" w:hanging="360"/>
        <w:jc w:val="left"/>
        <w:rPr>
          <w:rFonts w:asciiTheme="majorBidi" w:hAnsiTheme="majorBidi" w:cstheme="majorBidi"/>
          <w:sz w:val="24"/>
          <w:szCs w:val="24"/>
        </w:rPr>
      </w:pPr>
      <w:bookmarkStart w:id="1" w:name="_Toc249364486"/>
      <w:r w:rsidRPr="00D02F45">
        <w:rPr>
          <w:rFonts w:asciiTheme="majorBidi" w:hAnsiTheme="majorBidi" w:cstheme="majorBidi"/>
          <w:sz w:val="24"/>
          <w:szCs w:val="24"/>
        </w:rPr>
        <w:t>Results</w:t>
      </w:r>
      <w:bookmarkEnd w:id="1"/>
    </w:p>
    <w:p w14:paraId="7AAA9C8B" w14:textId="77777777" w:rsidR="00DD2243" w:rsidRPr="00D02F45" w:rsidRDefault="00DD2243" w:rsidP="0021791D">
      <w:pPr>
        <w:numPr>
          <w:ilvl w:val="0"/>
          <w:numId w:val="6"/>
        </w:numPr>
        <w:spacing w:before="120"/>
        <w:rPr>
          <w:rFonts w:asciiTheme="majorBidi" w:hAnsiTheme="majorBidi" w:cstheme="majorBidi"/>
          <w:b/>
        </w:rPr>
      </w:pPr>
      <w:r w:rsidRPr="00D02F45">
        <w:rPr>
          <w:rFonts w:asciiTheme="majorBidi" w:hAnsiTheme="majorBidi" w:cstheme="majorBidi"/>
          <w:b/>
        </w:rPr>
        <w:t>Narrative reporting on results:</w:t>
      </w:r>
    </w:p>
    <w:p w14:paraId="7E44892A" w14:textId="77777777" w:rsidR="00AB0274" w:rsidRPr="00D02F45" w:rsidRDefault="00E86A5C" w:rsidP="003D02E1">
      <w:pPr>
        <w:pStyle w:val="BodyText"/>
        <w:numPr>
          <w:ilvl w:val="0"/>
          <w:numId w:val="2"/>
        </w:numPr>
        <w:spacing w:before="120" w:after="120"/>
        <w:jc w:val="both"/>
        <w:rPr>
          <w:rFonts w:asciiTheme="majorBidi" w:hAnsiTheme="majorBidi" w:cstheme="majorBidi"/>
          <w:sz w:val="24"/>
        </w:rPr>
      </w:pPr>
      <w:r w:rsidRPr="00D02F45">
        <w:rPr>
          <w:rFonts w:asciiTheme="majorBidi" w:hAnsiTheme="majorBidi" w:cstheme="majorBidi"/>
          <w:b/>
          <w:sz w:val="24"/>
        </w:rPr>
        <w:t>Outcomes</w:t>
      </w:r>
      <w:r w:rsidR="008954F8" w:rsidRPr="00D02F45">
        <w:rPr>
          <w:rFonts w:asciiTheme="majorBidi" w:hAnsiTheme="majorBidi" w:cstheme="majorBidi"/>
          <w:b/>
          <w:sz w:val="24"/>
        </w:rPr>
        <w:t>:</w:t>
      </w:r>
    </w:p>
    <w:p w14:paraId="264F01A0" w14:textId="77777777" w:rsidR="00D12B20" w:rsidRPr="00D02F45" w:rsidRDefault="00D12B20" w:rsidP="00AA000D">
      <w:pPr>
        <w:pStyle w:val="BodyText"/>
        <w:pBdr>
          <w:top w:val="single" w:sz="4" w:space="1" w:color="auto"/>
          <w:left w:val="single" w:sz="4" w:space="4" w:color="auto"/>
          <w:bottom w:val="single" w:sz="4" w:space="1" w:color="auto"/>
          <w:right w:val="single" w:sz="4" w:space="4" w:color="auto"/>
        </w:pBdr>
        <w:jc w:val="both"/>
        <w:rPr>
          <w:rFonts w:asciiTheme="majorBidi" w:hAnsiTheme="majorBidi" w:cstheme="majorBidi"/>
          <w:sz w:val="24"/>
        </w:rPr>
      </w:pPr>
      <w:r w:rsidRPr="00D02F45">
        <w:rPr>
          <w:rFonts w:asciiTheme="majorBidi" w:hAnsiTheme="majorBidi" w:cstheme="majorBidi"/>
          <w:b/>
          <w:bCs/>
          <w:sz w:val="24"/>
        </w:rPr>
        <w:t xml:space="preserve">Joint </w:t>
      </w:r>
      <w:proofErr w:type="spellStart"/>
      <w:r w:rsidRPr="00D02F45">
        <w:rPr>
          <w:rFonts w:asciiTheme="majorBidi" w:hAnsiTheme="majorBidi" w:cstheme="majorBidi"/>
          <w:b/>
          <w:bCs/>
          <w:sz w:val="24"/>
        </w:rPr>
        <w:t>Programme</w:t>
      </w:r>
      <w:proofErr w:type="spellEnd"/>
      <w:r w:rsidRPr="00D02F45">
        <w:rPr>
          <w:rFonts w:asciiTheme="majorBidi" w:hAnsiTheme="majorBidi" w:cstheme="majorBidi"/>
          <w:b/>
          <w:bCs/>
          <w:sz w:val="24"/>
        </w:rPr>
        <w:t xml:space="preserve"> Outcome:</w:t>
      </w:r>
      <w:r w:rsidRPr="00D02F45">
        <w:rPr>
          <w:rFonts w:asciiTheme="majorBidi" w:hAnsiTheme="majorBidi" w:cstheme="majorBidi"/>
          <w:sz w:val="24"/>
        </w:rPr>
        <w:t xml:space="preserve"> Living conditions of the communities </w:t>
      </w:r>
      <w:r w:rsidR="00803CA5" w:rsidRPr="00D02F45">
        <w:rPr>
          <w:rFonts w:asciiTheme="majorBidi" w:hAnsiTheme="majorBidi" w:cstheme="majorBidi"/>
          <w:sz w:val="24"/>
        </w:rPr>
        <w:t>living in Palestinian G</w:t>
      </w:r>
      <w:r w:rsidRPr="00D02F45">
        <w:rPr>
          <w:rFonts w:asciiTheme="majorBidi" w:hAnsiTheme="majorBidi" w:cstheme="majorBidi"/>
          <w:sz w:val="24"/>
        </w:rPr>
        <w:t>atherings (including Adjacent Areas of Palestinian Refugee Camps) improved, through enhanced access to basic urban services.</w:t>
      </w:r>
    </w:p>
    <w:p w14:paraId="3FFE2A39" w14:textId="77777777" w:rsidR="00704C08" w:rsidRPr="00D02F45" w:rsidRDefault="00704C08" w:rsidP="003D02E1">
      <w:pPr>
        <w:spacing w:before="120"/>
        <w:jc w:val="both"/>
        <w:rPr>
          <w:rFonts w:asciiTheme="majorBidi" w:hAnsiTheme="majorBidi" w:cstheme="majorBidi"/>
        </w:rPr>
      </w:pPr>
      <w:r w:rsidRPr="00D02F45">
        <w:rPr>
          <w:rFonts w:asciiTheme="majorBidi" w:hAnsiTheme="majorBidi" w:cstheme="majorBidi"/>
        </w:rPr>
        <w:t xml:space="preserve">In order to realize the project outcome </w:t>
      </w:r>
      <w:r w:rsidR="005A5B56" w:rsidRPr="00D02F45">
        <w:rPr>
          <w:rFonts w:asciiTheme="majorBidi" w:hAnsiTheme="majorBidi" w:cstheme="majorBidi"/>
        </w:rPr>
        <w:t>of improving</w:t>
      </w:r>
      <w:r w:rsidRPr="00D02F45">
        <w:rPr>
          <w:rFonts w:asciiTheme="majorBidi" w:hAnsiTheme="majorBidi" w:cstheme="majorBidi"/>
        </w:rPr>
        <w:t xml:space="preserve"> living conditions of Palestinian refugees in the gatherings in Lebanon, interlinked activities have been implemented both at national and local levels</w:t>
      </w:r>
      <w:r w:rsidR="00F475BB" w:rsidRPr="00D02F45">
        <w:rPr>
          <w:rFonts w:asciiTheme="majorBidi" w:hAnsiTheme="majorBidi" w:cstheme="majorBidi"/>
        </w:rPr>
        <w:t>, as detailed hereafter</w:t>
      </w:r>
      <w:r w:rsidRPr="00D02F45">
        <w:rPr>
          <w:rFonts w:asciiTheme="majorBidi" w:hAnsiTheme="majorBidi" w:cstheme="majorBidi"/>
        </w:rPr>
        <w:t xml:space="preserve">. </w:t>
      </w:r>
    </w:p>
    <w:p w14:paraId="14A6910B" w14:textId="77777777" w:rsidR="00704C08" w:rsidRPr="00D02F45" w:rsidRDefault="00704C08" w:rsidP="00704C08">
      <w:pPr>
        <w:spacing w:line="360" w:lineRule="auto"/>
        <w:jc w:val="both"/>
        <w:rPr>
          <w:rFonts w:asciiTheme="majorBidi" w:hAnsiTheme="majorBidi" w:cstheme="majorBidi"/>
        </w:rPr>
      </w:pPr>
    </w:p>
    <w:p w14:paraId="55171FA6" w14:textId="77777777" w:rsidR="00704C08" w:rsidRPr="00D02F45" w:rsidRDefault="00944E11" w:rsidP="003724EE">
      <w:pPr>
        <w:jc w:val="both"/>
        <w:rPr>
          <w:rFonts w:asciiTheme="majorBidi" w:hAnsiTheme="majorBidi" w:cstheme="majorBidi"/>
        </w:rPr>
      </w:pPr>
      <w:r w:rsidRPr="00D02F45">
        <w:rPr>
          <w:rFonts w:asciiTheme="majorBidi" w:hAnsiTheme="majorBidi" w:cstheme="majorBidi"/>
        </w:rPr>
        <w:lastRenderedPageBreak/>
        <w:t xml:space="preserve">At the national level, </w:t>
      </w:r>
      <w:r w:rsidR="003724EE" w:rsidRPr="00D02F45">
        <w:rPr>
          <w:rFonts w:asciiTheme="majorBidi" w:hAnsiTheme="majorBidi" w:cstheme="majorBidi"/>
        </w:rPr>
        <w:t xml:space="preserve">the Lebanese – Palestinian Dialogue Committee (LPDC) </w:t>
      </w:r>
      <w:r w:rsidR="003724EE">
        <w:rPr>
          <w:rFonts w:asciiTheme="majorBidi" w:hAnsiTheme="majorBidi" w:cstheme="majorBidi"/>
        </w:rPr>
        <w:t xml:space="preserve">represents the JP partner, which </w:t>
      </w:r>
      <w:r w:rsidR="003724EE" w:rsidRPr="00D02F45">
        <w:rPr>
          <w:rFonts w:asciiTheme="majorBidi" w:hAnsiTheme="majorBidi" w:cstheme="majorBidi"/>
        </w:rPr>
        <w:t>through its role as a consultative inter-ministerial committee</w:t>
      </w:r>
      <w:r w:rsidR="003724EE">
        <w:rPr>
          <w:rFonts w:asciiTheme="majorBidi" w:hAnsiTheme="majorBidi" w:cstheme="majorBidi"/>
        </w:rPr>
        <w:t xml:space="preserve"> supports national initiatives undertaken to </w:t>
      </w:r>
      <w:r w:rsidR="00704C08" w:rsidRPr="00D02F45">
        <w:rPr>
          <w:rFonts w:asciiTheme="majorBidi" w:hAnsiTheme="majorBidi" w:cstheme="majorBidi"/>
        </w:rPr>
        <w:t xml:space="preserve">improve living conditions </w:t>
      </w:r>
      <w:r w:rsidR="00507F15" w:rsidRPr="00D02F45">
        <w:rPr>
          <w:rFonts w:asciiTheme="majorBidi" w:hAnsiTheme="majorBidi" w:cstheme="majorBidi"/>
        </w:rPr>
        <w:t>for</w:t>
      </w:r>
      <w:r w:rsidR="00704C08" w:rsidRPr="00D02F45">
        <w:rPr>
          <w:rFonts w:asciiTheme="majorBidi" w:hAnsiTheme="majorBidi" w:cstheme="majorBidi"/>
        </w:rPr>
        <w:t xml:space="preserve"> Palestinian refugees</w:t>
      </w:r>
      <w:r w:rsidR="003724EE">
        <w:rPr>
          <w:rFonts w:asciiTheme="majorBidi" w:hAnsiTheme="majorBidi" w:cstheme="majorBidi"/>
        </w:rPr>
        <w:t xml:space="preserve"> in Lebanon</w:t>
      </w:r>
      <w:r w:rsidR="00476FA5" w:rsidRPr="00D02F45">
        <w:rPr>
          <w:rFonts w:asciiTheme="majorBidi" w:hAnsiTheme="majorBidi" w:cstheme="majorBidi"/>
        </w:rPr>
        <w:t xml:space="preserve">. </w:t>
      </w:r>
      <w:r w:rsidR="00704C08" w:rsidRPr="00D02F45">
        <w:rPr>
          <w:rFonts w:asciiTheme="majorBidi" w:hAnsiTheme="majorBidi" w:cstheme="majorBidi"/>
        </w:rPr>
        <w:t xml:space="preserve">In this context, LPDC has been hosting, since September 2013, </w:t>
      </w:r>
      <w:r w:rsidR="00704C08" w:rsidRPr="00D02F45">
        <w:rPr>
          <w:rFonts w:asciiTheme="majorBidi" w:hAnsiTheme="majorBidi" w:cstheme="majorBidi"/>
          <w:b/>
          <w:bCs/>
          <w:i/>
          <w:iCs/>
        </w:rPr>
        <w:t xml:space="preserve">the National Observatory for Palestinian Gatherings in Lebanon </w:t>
      </w:r>
      <w:r w:rsidR="005E7224" w:rsidRPr="00D02F45">
        <w:rPr>
          <w:rFonts w:asciiTheme="majorBidi" w:hAnsiTheme="majorBidi" w:cstheme="majorBidi"/>
        </w:rPr>
        <w:t xml:space="preserve">established by UNDP and UN-Habitat </w:t>
      </w:r>
      <w:r w:rsidR="00704C08" w:rsidRPr="00D02F45">
        <w:rPr>
          <w:rFonts w:asciiTheme="majorBidi" w:hAnsiTheme="majorBidi" w:cstheme="majorBidi"/>
        </w:rPr>
        <w:t xml:space="preserve">as a knowledge generation and planning tool. </w:t>
      </w:r>
      <w:r w:rsidR="00476FA5" w:rsidRPr="00D02F45">
        <w:rPr>
          <w:rFonts w:asciiTheme="majorBidi" w:hAnsiTheme="majorBidi" w:cstheme="majorBidi"/>
        </w:rPr>
        <w:t xml:space="preserve">In 2014, LPDC presented its strategy to expand the National Observatory and use </w:t>
      </w:r>
      <w:r w:rsidR="00E24277" w:rsidRPr="00D02F45">
        <w:rPr>
          <w:rFonts w:asciiTheme="majorBidi" w:hAnsiTheme="majorBidi" w:cstheme="majorBidi"/>
        </w:rPr>
        <w:t xml:space="preserve">it </w:t>
      </w:r>
      <w:r w:rsidR="00476FA5" w:rsidRPr="00D02F45">
        <w:rPr>
          <w:rFonts w:asciiTheme="majorBidi" w:hAnsiTheme="majorBidi" w:cstheme="majorBidi"/>
        </w:rPr>
        <w:t>to carry out a survey of Palestinian Refugees in Lebanon</w:t>
      </w:r>
      <w:r w:rsidR="00F32A8C" w:rsidRPr="00D02F45">
        <w:rPr>
          <w:rFonts w:asciiTheme="majorBidi" w:hAnsiTheme="majorBidi" w:cstheme="majorBidi"/>
        </w:rPr>
        <w:t>.</w:t>
      </w:r>
      <w:r w:rsidR="00476FA5" w:rsidRPr="00D02F45">
        <w:rPr>
          <w:rFonts w:asciiTheme="majorBidi" w:hAnsiTheme="majorBidi" w:cstheme="majorBidi"/>
        </w:rPr>
        <w:t xml:space="preserve"> </w:t>
      </w:r>
      <w:r w:rsidR="00704C08" w:rsidRPr="00D02F45">
        <w:rPr>
          <w:rFonts w:asciiTheme="majorBidi" w:hAnsiTheme="majorBidi" w:cstheme="majorBidi"/>
        </w:rPr>
        <w:t xml:space="preserve">Such initiative would serve to establish well informed policy discussions at the national level, based on accurate data and indicators rather than assumptions and misconceptions. </w:t>
      </w:r>
    </w:p>
    <w:p w14:paraId="7325F62C" w14:textId="77777777" w:rsidR="00FD129B" w:rsidRPr="00D02F45" w:rsidRDefault="00FD129B" w:rsidP="00507F15">
      <w:pPr>
        <w:jc w:val="both"/>
        <w:rPr>
          <w:rFonts w:asciiTheme="majorBidi" w:hAnsiTheme="majorBidi" w:cstheme="majorBidi"/>
        </w:rPr>
      </w:pPr>
    </w:p>
    <w:p w14:paraId="1261F225" w14:textId="77777777" w:rsidR="00E24277" w:rsidRPr="00D02F45" w:rsidRDefault="00FD129B" w:rsidP="0001323D">
      <w:pPr>
        <w:pStyle w:val="BodyText2"/>
        <w:rPr>
          <w:rFonts w:ascii="Times New Roman" w:hAnsi="Times New Roman" w:cs="Times New Roman"/>
          <w:sz w:val="24"/>
          <w:szCs w:val="24"/>
        </w:rPr>
      </w:pPr>
      <w:r w:rsidRPr="00D02F45">
        <w:rPr>
          <w:rFonts w:asciiTheme="majorBidi" w:hAnsiTheme="majorBidi" w:cstheme="majorBidi"/>
          <w:sz w:val="24"/>
          <w:szCs w:val="24"/>
        </w:rPr>
        <w:t>For the purpose of improving living conditions for Palestinian refugees including those in the gatherings and Adjacent Areas in Lebanon; the JP has been implementing a comprehensive strategy at the national level. It first included developing an</w:t>
      </w:r>
      <w:r w:rsidRPr="00D02F45">
        <w:rPr>
          <w:rFonts w:asciiTheme="majorBidi" w:hAnsiTheme="majorBidi" w:cstheme="majorBidi"/>
          <w:b/>
          <w:bCs/>
          <w:sz w:val="24"/>
          <w:szCs w:val="24"/>
        </w:rPr>
        <w:t xml:space="preserve"> informative database </w:t>
      </w:r>
      <w:r w:rsidRPr="00D02F45">
        <w:rPr>
          <w:rFonts w:asciiTheme="majorBidi" w:hAnsiTheme="majorBidi" w:cstheme="majorBidi"/>
          <w:sz w:val="24"/>
          <w:szCs w:val="24"/>
        </w:rPr>
        <w:t>on living conditions in the gatherings</w:t>
      </w:r>
      <w:r w:rsidR="0001323D">
        <w:rPr>
          <w:rFonts w:asciiTheme="majorBidi" w:hAnsiTheme="majorBidi" w:cstheme="majorBidi"/>
          <w:sz w:val="24"/>
          <w:szCs w:val="24"/>
        </w:rPr>
        <w:t>,</w:t>
      </w:r>
      <w:r w:rsidRPr="00D02F45">
        <w:rPr>
          <w:rFonts w:asciiTheme="majorBidi" w:hAnsiTheme="majorBidi" w:cstheme="majorBidi"/>
          <w:sz w:val="24"/>
          <w:szCs w:val="24"/>
        </w:rPr>
        <w:t xml:space="preserve"> especially in the light of the Syrian crisis and the hosting of more than 30,000 new refugees in these areas. Secondly, it aimed at using this data for facilitating a national discussion</w:t>
      </w:r>
      <w:r w:rsidR="0001323D" w:rsidRPr="0001323D">
        <w:rPr>
          <w:rFonts w:asciiTheme="majorBidi" w:hAnsiTheme="majorBidi" w:cstheme="majorBidi"/>
          <w:sz w:val="24"/>
          <w:szCs w:val="24"/>
        </w:rPr>
        <w:t xml:space="preserve"> </w:t>
      </w:r>
      <w:r w:rsidR="0001323D" w:rsidRPr="00D02F45">
        <w:rPr>
          <w:rFonts w:asciiTheme="majorBidi" w:hAnsiTheme="majorBidi" w:cstheme="majorBidi"/>
          <w:sz w:val="24"/>
          <w:szCs w:val="24"/>
        </w:rPr>
        <w:t>with active organizations</w:t>
      </w:r>
      <w:r w:rsidRPr="00D02F45">
        <w:rPr>
          <w:rFonts w:asciiTheme="majorBidi" w:hAnsiTheme="majorBidi" w:cstheme="majorBidi"/>
          <w:sz w:val="24"/>
          <w:szCs w:val="24"/>
        </w:rPr>
        <w:t xml:space="preserve"> that would enhance response in the host Palestinian communities in Lebanon. For this reason, the JP published the report “Profiling Deprivation: An Analysis of the Rapid Needs Assessment in Palestinian Gatherings Host Communities in Lebanon”</w:t>
      </w:r>
      <w:r w:rsidR="00E24277" w:rsidRPr="00D02F45">
        <w:rPr>
          <w:rFonts w:asciiTheme="majorBidi" w:hAnsiTheme="majorBidi" w:cstheme="majorBidi"/>
          <w:sz w:val="24"/>
          <w:szCs w:val="24"/>
        </w:rPr>
        <w:t xml:space="preserve"> in August 2014</w:t>
      </w:r>
      <w:r w:rsidRPr="00D02F45">
        <w:rPr>
          <w:rFonts w:asciiTheme="majorBidi" w:hAnsiTheme="majorBidi" w:cstheme="majorBidi"/>
          <w:sz w:val="24"/>
          <w:szCs w:val="24"/>
        </w:rPr>
        <w:t>. The launching event</w:t>
      </w:r>
      <w:r w:rsidR="00E24277" w:rsidRPr="00D02F45">
        <w:rPr>
          <w:rFonts w:asciiTheme="majorBidi" w:hAnsiTheme="majorBidi" w:cstheme="majorBidi"/>
          <w:sz w:val="24"/>
          <w:szCs w:val="24"/>
        </w:rPr>
        <w:t xml:space="preserve">, </w:t>
      </w:r>
      <w:r w:rsidRPr="00D02F45">
        <w:rPr>
          <w:rFonts w:asciiTheme="majorBidi" w:hAnsiTheme="majorBidi" w:cstheme="majorBidi"/>
          <w:sz w:val="24"/>
          <w:szCs w:val="24"/>
        </w:rPr>
        <w:t>hosted by the Lebanese – Palestinian Dialogue Committee (LPDC)</w:t>
      </w:r>
      <w:r w:rsidR="00E24277" w:rsidRPr="00D02F45">
        <w:rPr>
          <w:rFonts w:asciiTheme="majorBidi" w:hAnsiTheme="majorBidi" w:cstheme="majorBidi"/>
          <w:sz w:val="24"/>
          <w:szCs w:val="24"/>
        </w:rPr>
        <w:t>,</w:t>
      </w:r>
      <w:r w:rsidRPr="00D02F45">
        <w:rPr>
          <w:rFonts w:asciiTheme="majorBidi" w:hAnsiTheme="majorBidi" w:cstheme="majorBidi"/>
          <w:sz w:val="24"/>
          <w:szCs w:val="24"/>
        </w:rPr>
        <w:t xml:space="preserve"> included a panel discussion on “Current Response and Operation</w:t>
      </w:r>
      <w:r w:rsidR="00E24277" w:rsidRPr="00D02F45">
        <w:rPr>
          <w:rFonts w:asciiTheme="majorBidi" w:hAnsiTheme="majorBidi" w:cstheme="majorBidi"/>
          <w:sz w:val="24"/>
          <w:szCs w:val="24"/>
        </w:rPr>
        <w:t>al R</w:t>
      </w:r>
      <w:r w:rsidRPr="00D02F45">
        <w:rPr>
          <w:rFonts w:asciiTheme="majorBidi" w:hAnsiTheme="majorBidi" w:cstheme="majorBidi"/>
          <w:sz w:val="24"/>
          <w:szCs w:val="24"/>
        </w:rPr>
        <w:t xml:space="preserve">oles in </w:t>
      </w:r>
      <w:r w:rsidR="00E24277" w:rsidRPr="00D02F45">
        <w:rPr>
          <w:rFonts w:asciiTheme="majorBidi" w:hAnsiTheme="majorBidi" w:cstheme="majorBidi"/>
          <w:sz w:val="24"/>
          <w:szCs w:val="24"/>
        </w:rPr>
        <w:t xml:space="preserve">the </w:t>
      </w:r>
      <w:r w:rsidRPr="00D02F45">
        <w:rPr>
          <w:rFonts w:asciiTheme="majorBidi" w:hAnsiTheme="majorBidi" w:cstheme="majorBidi"/>
          <w:sz w:val="24"/>
          <w:szCs w:val="24"/>
        </w:rPr>
        <w:t xml:space="preserve">Gatherings”. Based on the outcomes of the launching, the JP organized in September 2014 a “roundtable discussion” workshop that brought together representatives of NGOs active in the gatherings and UN agencies. </w:t>
      </w:r>
      <w:r w:rsidRPr="00D02F45">
        <w:rPr>
          <w:rFonts w:ascii="Times New Roman" w:hAnsi="Times New Roman" w:cs="Times New Roman"/>
          <w:sz w:val="24"/>
          <w:szCs w:val="24"/>
        </w:rPr>
        <w:t>A</w:t>
      </w:r>
      <w:r w:rsidRPr="00D02F45">
        <w:rPr>
          <w:rFonts w:asciiTheme="majorBidi" w:hAnsiTheme="majorBidi" w:cstheme="majorBidi"/>
          <w:sz w:val="24"/>
          <w:szCs w:val="24"/>
        </w:rPr>
        <w:t>s a result, a</w:t>
      </w:r>
      <w:r w:rsidRPr="00D02F45">
        <w:rPr>
          <w:rFonts w:ascii="Times New Roman" w:hAnsi="Times New Roman" w:cs="Times New Roman"/>
          <w:sz w:val="24"/>
          <w:szCs w:val="24"/>
        </w:rPr>
        <w:t xml:space="preserve"> </w:t>
      </w:r>
      <w:r w:rsidRPr="00D02F45">
        <w:rPr>
          <w:rFonts w:ascii="Times New Roman" w:hAnsi="Times New Roman" w:cs="Times New Roman"/>
          <w:b/>
          <w:bCs/>
          <w:sz w:val="24"/>
          <w:szCs w:val="24"/>
        </w:rPr>
        <w:t>responsive strategy with action plans</w:t>
      </w:r>
      <w:r w:rsidRPr="00D02F45">
        <w:rPr>
          <w:rFonts w:ascii="Times New Roman" w:hAnsi="Times New Roman" w:cs="Times New Roman"/>
          <w:sz w:val="24"/>
          <w:szCs w:val="24"/>
        </w:rPr>
        <w:t xml:space="preserve"> for priority interventions in the host Palestinian gatherings </w:t>
      </w:r>
      <w:r w:rsidRPr="00D02F45">
        <w:rPr>
          <w:rFonts w:asciiTheme="majorBidi" w:hAnsiTheme="majorBidi" w:cstheme="majorBidi"/>
          <w:sz w:val="24"/>
          <w:szCs w:val="24"/>
        </w:rPr>
        <w:t xml:space="preserve">was </w:t>
      </w:r>
      <w:r w:rsidRPr="00D02F45">
        <w:rPr>
          <w:rFonts w:ascii="Times New Roman" w:hAnsi="Times New Roman" w:cs="Times New Roman"/>
          <w:sz w:val="24"/>
          <w:szCs w:val="24"/>
        </w:rPr>
        <w:t>developed</w:t>
      </w:r>
      <w:r w:rsidR="0001323D" w:rsidRPr="0001323D">
        <w:rPr>
          <w:rFonts w:ascii="Times New Roman" w:hAnsi="Times New Roman" w:cs="Times New Roman"/>
          <w:sz w:val="24"/>
          <w:szCs w:val="24"/>
        </w:rPr>
        <w:t xml:space="preserve"> </w:t>
      </w:r>
      <w:r w:rsidR="0001323D" w:rsidRPr="00D02F45">
        <w:rPr>
          <w:rFonts w:ascii="Times New Roman" w:hAnsi="Times New Roman" w:cs="Times New Roman"/>
          <w:sz w:val="24"/>
          <w:szCs w:val="24"/>
        </w:rPr>
        <w:t>for 2015</w:t>
      </w:r>
      <w:r w:rsidR="0001323D">
        <w:rPr>
          <w:rFonts w:asciiTheme="majorBidi" w:hAnsiTheme="majorBidi" w:cstheme="majorBidi"/>
          <w:sz w:val="24"/>
          <w:szCs w:val="24"/>
        </w:rPr>
        <w:t xml:space="preserve"> in the sectors of</w:t>
      </w:r>
      <w:r w:rsidRPr="00D02F45">
        <w:rPr>
          <w:rFonts w:asciiTheme="majorBidi" w:hAnsiTheme="majorBidi" w:cstheme="majorBidi"/>
          <w:sz w:val="24"/>
          <w:szCs w:val="24"/>
        </w:rPr>
        <w:t xml:space="preserve"> a) advocacy and coordin</w:t>
      </w:r>
      <w:r w:rsidR="0001323D">
        <w:rPr>
          <w:rFonts w:asciiTheme="majorBidi" w:hAnsiTheme="majorBidi" w:cstheme="majorBidi"/>
          <w:sz w:val="24"/>
          <w:szCs w:val="24"/>
        </w:rPr>
        <w:t xml:space="preserve">ation, b) basic urban services / </w:t>
      </w:r>
      <w:r w:rsidRPr="00D02F45">
        <w:rPr>
          <w:rFonts w:asciiTheme="majorBidi" w:hAnsiTheme="majorBidi" w:cstheme="majorBidi"/>
          <w:sz w:val="24"/>
          <w:szCs w:val="24"/>
        </w:rPr>
        <w:t xml:space="preserve">WASH, c) shelter, d) livelihood, e) education, and f) health. In the context of response to the implications of the Syrian crisis in Lebanon, these priorities were shared with the various sectors coordinators from UNHCR, UNRWA and UNDP to assist them </w:t>
      </w:r>
      <w:r w:rsidRPr="00D02F45">
        <w:rPr>
          <w:rFonts w:ascii="Times New Roman" w:hAnsi="Times New Roman" w:cs="Times New Roman"/>
          <w:sz w:val="24"/>
          <w:szCs w:val="24"/>
        </w:rPr>
        <w:t>in their review of interventions planned for Palestinian Gatherings in the framework of the Lebanon Crisis Response Plan (LCRP) and Lebanon’s 3RP</w:t>
      </w:r>
      <w:r w:rsidR="0001323D">
        <w:rPr>
          <w:rFonts w:ascii="Times New Roman" w:hAnsi="Times New Roman" w:cs="Times New Roman"/>
          <w:sz w:val="24"/>
          <w:szCs w:val="24"/>
        </w:rPr>
        <w:t xml:space="preserve"> in 2015</w:t>
      </w:r>
      <w:r w:rsidRPr="00D02F45">
        <w:rPr>
          <w:rFonts w:ascii="Times New Roman" w:hAnsi="Times New Roman" w:cs="Times New Roman"/>
          <w:sz w:val="24"/>
          <w:szCs w:val="24"/>
        </w:rPr>
        <w:t xml:space="preserve">. </w:t>
      </w:r>
    </w:p>
    <w:p w14:paraId="5293282B" w14:textId="77777777" w:rsidR="00E24277" w:rsidRPr="00D02F45" w:rsidRDefault="00E24277" w:rsidP="00E24277">
      <w:pPr>
        <w:pStyle w:val="BodyText2"/>
        <w:rPr>
          <w:rFonts w:ascii="Times New Roman" w:hAnsi="Times New Roman" w:cs="Times New Roman"/>
          <w:sz w:val="24"/>
          <w:szCs w:val="24"/>
        </w:rPr>
      </w:pPr>
    </w:p>
    <w:p w14:paraId="7278D255" w14:textId="77777777" w:rsidR="00E24277" w:rsidRPr="00D02F45" w:rsidRDefault="00E24277" w:rsidP="0001323D">
      <w:pPr>
        <w:pStyle w:val="BodyText2"/>
        <w:rPr>
          <w:rFonts w:asciiTheme="majorBidi" w:hAnsiTheme="majorBidi" w:cstheme="majorBidi"/>
          <w:sz w:val="24"/>
          <w:szCs w:val="24"/>
        </w:rPr>
      </w:pPr>
      <w:r w:rsidRPr="00D02F45">
        <w:rPr>
          <w:rFonts w:asciiTheme="majorBidi" w:hAnsiTheme="majorBidi" w:cstheme="majorBidi"/>
          <w:sz w:val="24"/>
          <w:szCs w:val="24"/>
        </w:rPr>
        <w:t xml:space="preserve">Another significant output of the JP in 2014 was </w:t>
      </w:r>
      <w:r w:rsidR="0001323D">
        <w:rPr>
          <w:rFonts w:asciiTheme="majorBidi" w:hAnsiTheme="majorBidi" w:cstheme="majorBidi"/>
          <w:sz w:val="24"/>
          <w:szCs w:val="24"/>
        </w:rPr>
        <w:t>establishing</w:t>
      </w:r>
      <w:r w:rsidRPr="00D02F45">
        <w:rPr>
          <w:rFonts w:asciiTheme="majorBidi" w:hAnsiTheme="majorBidi" w:cstheme="majorBidi"/>
          <w:sz w:val="24"/>
          <w:szCs w:val="24"/>
        </w:rPr>
        <w:t xml:space="preserve"> a planning and coordination platform for organizations active in the gatherings, </w:t>
      </w:r>
      <w:r w:rsidR="0001323D">
        <w:rPr>
          <w:rFonts w:asciiTheme="majorBidi" w:hAnsiTheme="majorBidi" w:cstheme="majorBidi"/>
          <w:sz w:val="24"/>
          <w:szCs w:val="24"/>
        </w:rPr>
        <w:t xml:space="preserve">while </w:t>
      </w:r>
      <w:r w:rsidRPr="00D02F45">
        <w:rPr>
          <w:rFonts w:asciiTheme="majorBidi" w:hAnsiTheme="majorBidi" w:cstheme="majorBidi"/>
          <w:sz w:val="24"/>
          <w:szCs w:val="24"/>
        </w:rPr>
        <w:t xml:space="preserve">generating and providing data to guide interventions in these areas. In this context, the JP has reactivated the </w:t>
      </w:r>
      <w:r w:rsidRPr="00D02F45">
        <w:rPr>
          <w:rFonts w:asciiTheme="majorBidi" w:hAnsiTheme="majorBidi" w:cstheme="majorBidi"/>
          <w:b/>
          <w:bCs/>
          <w:sz w:val="24"/>
          <w:szCs w:val="24"/>
        </w:rPr>
        <w:t>Gatherings Working Group</w:t>
      </w:r>
      <w:r w:rsidRPr="00D02F45">
        <w:rPr>
          <w:rFonts w:asciiTheme="majorBidi" w:hAnsiTheme="majorBidi" w:cstheme="majorBidi"/>
          <w:sz w:val="24"/>
          <w:szCs w:val="24"/>
        </w:rPr>
        <w:t xml:space="preserve">, currently chaired by UNDP, to enhance planning and coordination of basic urban services (BUS) and shelter activities in Palestinian gatherings.  </w:t>
      </w:r>
    </w:p>
    <w:p w14:paraId="202A097B" w14:textId="705F8CDA" w:rsidR="00FD129B" w:rsidRPr="00D02F45" w:rsidRDefault="00EB5728" w:rsidP="00944E11">
      <w:pPr>
        <w:pStyle w:val="BodyText2"/>
        <w:spacing w:line="360" w:lineRule="auto"/>
        <w:rPr>
          <w:rFonts w:asciiTheme="majorBidi" w:hAnsiTheme="majorBidi" w:cstheme="majorBidi"/>
          <w:sz w:val="24"/>
          <w:szCs w:val="24"/>
        </w:rPr>
      </w:pPr>
      <w:r>
        <w:rPr>
          <w:rFonts w:asciiTheme="majorBidi" w:hAnsiTheme="majorBidi" w:cstheme="majorBidi"/>
          <w:noProof/>
        </w:rPr>
        <mc:AlternateContent>
          <mc:Choice Requires="wps">
            <w:drawing>
              <wp:anchor distT="0" distB="0" distL="114300" distR="114300" simplePos="0" relativeHeight="251678208" behindDoc="0" locked="0" layoutInCell="1" allowOverlap="1" wp14:anchorId="339362F2" wp14:editId="552B1207">
                <wp:simplePos x="0" y="0"/>
                <wp:positionH relativeFrom="column">
                  <wp:posOffset>5013960</wp:posOffset>
                </wp:positionH>
                <wp:positionV relativeFrom="paragraph">
                  <wp:posOffset>250190</wp:posOffset>
                </wp:positionV>
                <wp:extent cx="1776095" cy="1844675"/>
                <wp:effectExtent l="10795" t="7620" r="13335" b="5080"/>
                <wp:wrapSquare wrapText="bothSides"/>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844675"/>
                        </a:xfrm>
                        <a:prstGeom prst="rect">
                          <a:avLst/>
                        </a:prstGeom>
                        <a:solidFill>
                          <a:srgbClr val="FFFFFF"/>
                        </a:solidFill>
                        <a:ln w="9525">
                          <a:solidFill>
                            <a:srgbClr val="000000"/>
                          </a:solidFill>
                          <a:miter lim="800000"/>
                          <a:headEnd/>
                          <a:tailEnd/>
                        </a:ln>
                      </wps:spPr>
                      <wps:txbx>
                        <w:txbxContent>
                          <w:p w14:paraId="4283490F" w14:textId="77777777" w:rsidR="006121C1" w:rsidRPr="00B57864" w:rsidRDefault="006121C1" w:rsidP="003D02E1">
                            <w:pPr>
                              <w:spacing w:after="120"/>
                              <w:rPr>
                                <w:b/>
                                <w:bCs/>
                                <w:sz w:val="20"/>
                                <w:szCs w:val="20"/>
                              </w:rPr>
                            </w:pPr>
                            <w:r w:rsidRPr="007B2AC5">
                              <w:rPr>
                                <w:b/>
                                <w:bCs/>
                                <w:sz w:val="20"/>
                                <w:szCs w:val="20"/>
                              </w:rPr>
                              <w:t xml:space="preserve">22 </w:t>
                            </w:r>
                            <w:r>
                              <w:rPr>
                                <w:b/>
                                <w:bCs/>
                                <w:sz w:val="20"/>
                                <w:szCs w:val="20"/>
                              </w:rPr>
                              <w:t>BUS</w:t>
                            </w:r>
                            <w:r w:rsidRPr="00B57864">
                              <w:rPr>
                                <w:b/>
                                <w:bCs/>
                                <w:sz w:val="20"/>
                                <w:szCs w:val="20"/>
                              </w:rPr>
                              <w:t xml:space="preserve"> Projects</w:t>
                            </w:r>
                            <w:r>
                              <w:rPr>
                                <w:b/>
                                <w:bCs/>
                                <w:sz w:val="20"/>
                                <w:szCs w:val="20"/>
                              </w:rPr>
                              <w:t xml:space="preserve"> in 17 areas</w:t>
                            </w:r>
                            <w:r w:rsidRPr="00B57864">
                              <w:rPr>
                                <w:b/>
                                <w:bCs/>
                                <w:sz w:val="20"/>
                                <w:szCs w:val="20"/>
                              </w:rPr>
                              <w:t>:</w:t>
                            </w:r>
                          </w:p>
                          <w:p w14:paraId="41968C15" w14:textId="77777777" w:rsidR="006121C1" w:rsidRPr="00262B4C" w:rsidRDefault="006121C1" w:rsidP="000B7DD9">
                            <w:pPr>
                              <w:pStyle w:val="ListParagraph"/>
                              <w:numPr>
                                <w:ilvl w:val="0"/>
                                <w:numId w:val="27"/>
                              </w:numPr>
                              <w:ind w:left="180" w:hanging="180"/>
                              <w:rPr>
                                <w:sz w:val="20"/>
                                <w:szCs w:val="20"/>
                              </w:rPr>
                            </w:pPr>
                            <w:r>
                              <w:rPr>
                                <w:sz w:val="20"/>
                                <w:szCs w:val="20"/>
                              </w:rPr>
                              <w:t>8</w:t>
                            </w:r>
                            <w:r w:rsidRPr="00262B4C">
                              <w:rPr>
                                <w:sz w:val="20"/>
                                <w:szCs w:val="20"/>
                              </w:rPr>
                              <w:t xml:space="preserve"> sewage </w:t>
                            </w:r>
                            <w:r>
                              <w:rPr>
                                <w:sz w:val="20"/>
                                <w:szCs w:val="20"/>
                              </w:rPr>
                              <w:t xml:space="preserve">projects in </w:t>
                            </w:r>
                            <w:proofErr w:type="spellStart"/>
                            <w:r>
                              <w:rPr>
                                <w:sz w:val="20"/>
                                <w:szCs w:val="20"/>
                              </w:rPr>
                              <w:t>Saida</w:t>
                            </w:r>
                            <w:proofErr w:type="spellEnd"/>
                            <w:r>
                              <w:rPr>
                                <w:sz w:val="20"/>
                                <w:szCs w:val="20"/>
                              </w:rPr>
                              <w:t>, North, and Beqaa.</w:t>
                            </w:r>
                          </w:p>
                          <w:p w14:paraId="4788E4FC" w14:textId="77777777" w:rsidR="006121C1" w:rsidRPr="00262B4C" w:rsidRDefault="006121C1" w:rsidP="000B7DD9">
                            <w:pPr>
                              <w:pStyle w:val="ListParagraph"/>
                              <w:numPr>
                                <w:ilvl w:val="0"/>
                                <w:numId w:val="27"/>
                              </w:numPr>
                              <w:ind w:left="180" w:hanging="180"/>
                              <w:rPr>
                                <w:sz w:val="20"/>
                                <w:szCs w:val="20"/>
                              </w:rPr>
                            </w:pPr>
                            <w:r>
                              <w:rPr>
                                <w:sz w:val="20"/>
                                <w:szCs w:val="20"/>
                              </w:rPr>
                              <w:t>6</w:t>
                            </w:r>
                            <w:r w:rsidRPr="00262B4C">
                              <w:rPr>
                                <w:sz w:val="20"/>
                                <w:szCs w:val="20"/>
                              </w:rPr>
                              <w:t xml:space="preserve"> water project in </w:t>
                            </w:r>
                            <w:proofErr w:type="spellStart"/>
                            <w:r w:rsidRPr="00262B4C">
                              <w:rPr>
                                <w:sz w:val="20"/>
                                <w:szCs w:val="20"/>
                              </w:rPr>
                              <w:t>Tyre</w:t>
                            </w:r>
                            <w:proofErr w:type="spellEnd"/>
                            <w:r w:rsidRPr="00262B4C">
                              <w:rPr>
                                <w:sz w:val="20"/>
                                <w:szCs w:val="20"/>
                              </w:rPr>
                              <w:t xml:space="preserve">, </w:t>
                            </w:r>
                            <w:proofErr w:type="spellStart"/>
                            <w:r>
                              <w:rPr>
                                <w:sz w:val="20"/>
                                <w:szCs w:val="20"/>
                              </w:rPr>
                              <w:t>Saida</w:t>
                            </w:r>
                            <w:proofErr w:type="spellEnd"/>
                            <w:r>
                              <w:rPr>
                                <w:sz w:val="20"/>
                                <w:szCs w:val="20"/>
                              </w:rPr>
                              <w:t xml:space="preserve">, </w:t>
                            </w:r>
                            <w:r w:rsidRPr="00262B4C">
                              <w:rPr>
                                <w:sz w:val="20"/>
                                <w:szCs w:val="20"/>
                              </w:rPr>
                              <w:t>Beirut and Beqaa</w:t>
                            </w:r>
                          </w:p>
                          <w:p w14:paraId="69C56BD7" w14:textId="77777777" w:rsidR="006121C1" w:rsidRPr="00262B4C" w:rsidRDefault="006121C1" w:rsidP="000B7DD9">
                            <w:pPr>
                              <w:pStyle w:val="ListParagraph"/>
                              <w:numPr>
                                <w:ilvl w:val="0"/>
                                <w:numId w:val="27"/>
                              </w:numPr>
                              <w:ind w:left="180" w:hanging="180"/>
                              <w:rPr>
                                <w:sz w:val="20"/>
                                <w:szCs w:val="20"/>
                              </w:rPr>
                            </w:pPr>
                            <w:r>
                              <w:rPr>
                                <w:sz w:val="20"/>
                                <w:szCs w:val="20"/>
                              </w:rPr>
                              <w:t>5</w:t>
                            </w:r>
                            <w:r w:rsidRPr="00262B4C">
                              <w:rPr>
                                <w:sz w:val="20"/>
                                <w:szCs w:val="20"/>
                              </w:rPr>
                              <w:t xml:space="preserve"> electricity projects in </w:t>
                            </w:r>
                            <w:proofErr w:type="spellStart"/>
                            <w:r w:rsidRPr="00262B4C">
                              <w:rPr>
                                <w:sz w:val="20"/>
                                <w:szCs w:val="20"/>
                              </w:rPr>
                              <w:t>Saida</w:t>
                            </w:r>
                            <w:proofErr w:type="spellEnd"/>
                            <w:r>
                              <w:rPr>
                                <w:sz w:val="20"/>
                                <w:szCs w:val="20"/>
                              </w:rPr>
                              <w:t xml:space="preserve">, </w:t>
                            </w:r>
                            <w:proofErr w:type="spellStart"/>
                            <w:r>
                              <w:rPr>
                                <w:sz w:val="20"/>
                                <w:szCs w:val="20"/>
                              </w:rPr>
                              <w:t>Tyre</w:t>
                            </w:r>
                            <w:proofErr w:type="spellEnd"/>
                            <w:r w:rsidRPr="00262B4C">
                              <w:rPr>
                                <w:sz w:val="20"/>
                                <w:szCs w:val="20"/>
                              </w:rPr>
                              <w:t xml:space="preserve"> and North</w:t>
                            </w:r>
                          </w:p>
                          <w:p w14:paraId="55C6FE35" w14:textId="77777777" w:rsidR="006121C1" w:rsidRDefault="006121C1" w:rsidP="000B7DD9">
                            <w:pPr>
                              <w:pStyle w:val="ListParagraph"/>
                              <w:numPr>
                                <w:ilvl w:val="0"/>
                                <w:numId w:val="27"/>
                              </w:numPr>
                              <w:ind w:left="180" w:hanging="180"/>
                              <w:rPr>
                                <w:sz w:val="20"/>
                                <w:szCs w:val="20"/>
                              </w:rPr>
                            </w:pPr>
                            <w:r w:rsidRPr="00262B4C">
                              <w:rPr>
                                <w:sz w:val="20"/>
                                <w:szCs w:val="20"/>
                              </w:rPr>
                              <w:t>2 road</w:t>
                            </w:r>
                            <w:r>
                              <w:rPr>
                                <w:sz w:val="20"/>
                                <w:szCs w:val="20"/>
                              </w:rPr>
                              <w:t xml:space="preserve"> and Storm water</w:t>
                            </w:r>
                            <w:r w:rsidRPr="00262B4C">
                              <w:rPr>
                                <w:sz w:val="20"/>
                                <w:szCs w:val="20"/>
                              </w:rPr>
                              <w:t xml:space="preserve"> projects in </w:t>
                            </w:r>
                            <w:proofErr w:type="spellStart"/>
                            <w:r>
                              <w:rPr>
                                <w:sz w:val="20"/>
                                <w:szCs w:val="20"/>
                              </w:rPr>
                              <w:t>Tyre</w:t>
                            </w:r>
                            <w:proofErr w:type="spellEnd"/>
                            <w:r>
                              <w:rPr>
                                <w:sz w:val="20"/>
                                <w:szCs w:val="20"/>
                              </w:rPr>
                              <w:t xml:space="preserve"> and North</w:t>
                            </w:r>
                          </w:p>
                          <w:p w14:paraId="4E130EB2" w14:textId="77777777" w:rsidR="006121C1" w:rsidRPr="00262B4C" w:rsidRDefault="006121C1" w:rsidP="000B7DD9">
                            <w:pPr>
                              <w:pStyle w:val="ListParagraph"/>
                              <w:numPr>
                                <w:ilvl w:val="0"/>
                                <w:numId w:val="27"/>
                              </w:numPr>
                              <w:ind w:left="180" w:hanging="180"/>
                              <w:rPr>
                                <w:sz w:val="20"/>
                                <w:szCs w:val="20"/>
                              </w:rPr>
                            </w:pPr>
                            <w:r>
                              <w:rPr>
                                <w:sz w:val="20"/>
                                <w:szCs w:val="20"/>
                              </w:rPr>
                              <w:t>1 Solid Waste project in Beqaa.</w:t>
                            </w:r>
                          </w:p>
                          <w:p w14:paraId="4C279B87" w14:textId="77777777" w:rsidR="006121C1" w:rsidRPr="00B57864" w:rsidRDefault="006121C1" w:rsidP="000B7DD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362F2" id="_x0000_t202" coordsize="21600,21600" o:spt="202" path="m,l,21600r21600,l21600,xe">
                <v:stroke joinstyle="miter"/>
                <v:path gradientshapeok="t" o:connecttype="rect"/>
              </v:shapetype>
              <v:shape id="Text Box 28" o:spid="_x0000_s1026" type="#_x0000_t202" style="position:absolute;left:0;text-align:left;margin-left:394.8pt;margin-top:19.7pt;width:139.85pt;height:14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">
                <v:textbox>
                  <w:txbxContent>
                    <w:p w14:paraId="4283490F" w14:textId="77777777" w:rsidR="006121C1" w:rsidRPr="00B57864" w:rsidRDefault="006121C1" w:rsidP="003D02E1">
                      <w:pPr>
                        <w:spacing w:after="120"/>
                        <w:rPr>
                          <w:b/>
                          <w:bCs/>
                          <w:sz w:val="20"/>
                          <w:szCs w:val="20"/>
                        </w:rPr>
                      </w:pPr>
                      <w:r w:rsidRPr="007B2AC5">
                        <w:rPr>
                          <w:b/>
                          <w:bCs/>
                          <w:sz w:val="20"/>
                          <w:szCs w:val="20"/>
                        </w:rPr>
                        <w:t xml:space="preserve">22 </w:t>
                      </w:r>
                      <w:r>
                        <w:rPr>
                          <w:b/>
                          <w:bCs/>
                          <w:sz w:val="20"/>
                          <w:szCs w:val="20"/>
                        </w:rPr>
                        <w:t>BUS</w:t>
                      </w:r>
                      <w:r w:rsidRPr="00B57864">
                        <w:rPr>
                          <w:b/>
                          <w:bCs/>
                          <w:sz w:val="20"/>
                          <w:szCs w:val="20"/>
                        </w:rPr>
                        <w:t xml:space="preserve"> Projects</w:t>
                      </w:r>
                      <w:r>
                        <w:rPr>
                          <w:b/>
                          <w:bCs/>
                          <w:sz w:val="20"/>
                          <w:szCs w:val="20"/>
                        </w:rPr>
                        <w:t xml:space="preserve"> in 17 areas</w:t>
                      </w:r>
                      <w:r w:rsidRPr="00B57864">
                        <w:rPr>
                          <w:b/>
                          <w:bCs/>
                          <w:sz w:val="20"/>
                          <w:szCs w:val="20"/>
                        </w:rPr>
                        <w:t>:</w:t>
                      </w:r>
                    </w:p>
                    <w:p w14:paraId="41968C15" w14:textId="77777777" w:rsidR="006121C1" w:rsidRPr="00262B4C" w:rsidRDefault="006121C1" w:rsidP="000B7DD9">
                      <w:pPr>
                        <w:pStyle w:val="ListParagraph"/>
                        <w:numPr>
                          <w:ilvl w:val="0"/>
                          <w:numId w:val="27"/>
                        </w:numPr>
                        <w:ind w:left="180" w:hanging="180"/>
                        <w:rPr>
                          <w:sz w:val="20"/>
                          <w:szCs w:val="20"/>
                        </w:rPr>
                      </w:pPr>
                      <w:r>
                        <w:rPr>
                          <w:sz w:val="20"/>
                          <w:szCs w:val="20"/>
                        </w:rPr>
                        <w:t>8</w:t>
                      </w:r>
                      <w:r w:rsidRPr="00262B4C">
                        <w:rPr>
                          <w:sz w:val="20"/>
                          <w:szCs w:val="20"/>
                        </w:rPr>
                        <w:t xml:space="preserve"> sewage </w:t>
                      </w:r>
                      <w:r>
                        <w:rPr>
                          <w:sz w:val="20"/>
                          <w:szCs w:val="20"/>
                        </w:rPr>
                        <w:t>projects in Saida, North, and Beqaa.</w:t>
                      </w:r>
                    </w:p>
                    <w:p w14:paraId="4788E4FC" w14:textId="77777777" w:rsidR="006121C1" w:rsidRPr="00262B4C" w:rsidRDefault="006121C1" w:rsidP="000B7DD9">
                      <w:pPr>
                        <w:pStyle w:val="ListParagraph"/>
                        <w:numPr>
                          <w:ilvl w:val="0"/>
                          <w:numId w:val="27"/>
                        </w:numPr>
                        <w:ind w:left="180" w:hanging="180"/>
                        <w:rPr>
                          <w:sz w:val="20"/>
                          <w:szCs w:val="20"/>
                        </w:rPr>
                      </w:pPr>
                      <w:r>
                        <w:rPr>
                          <w:sz w:val="20"/>
                          <w:szCs w:val="20"/>
                        </w:rPr>
                        <w:t>6</w:t>
                      </w:r>
                      <w:r w:rsidRPr="00262B4C">
                        <w:rPr>
                          <w:sz w:val="20"/>
                          <w:szCs w:val="20"/>
                        </w:rPr>
                        <w:t xml:space="preserve"> water project in Tyre, </w:t>
                      </w:r>
                      <w:r>
                        <w:rPr>
                          <w:sz w:val="20"/>
                          <w:szCs w:val="20"/>
                        </w:rPr>
                        <w:t xml:space="preserve">Saida, </w:t>
                      </w:r>
                      <w:r w:rsidRPr="00262B4C">
                        <w:rPr>
                          <w:sz w:val="20"/>
                          <w:szCs w:val="20"/>
                        </w:rPr>
                        <w:t>Beirut and Beqaa</w:t>
                      </w:r>
                    </w:p>
                    <w:p w14:paraId="69C56BD7" w14:textId="77777777" w:rsidR="006121C1" w:rsidRPr="00262B4C" w:rsidRDefault="006121C1" w:rsidP="000B7DD9">
                      <w:pPr>
                        <w:pStyle w:val="ListParagraph"/>
                        <w:numPr>
                          <w:ilvl w:val="0"/>
                          <w:numId w:val="27"/>
                        </w:numPr>
                        <w:ind w:left="180" w:hanging="180"/>
                        <w:rPr>
                          <w:sz w:val="20"/>
                          <w:szCs w:val="20"/>
                        </w:rPr>
                      </w:pPr>
                      <w:r>
                        <w:rPr>
                          <w:sz w:val="20"/>
                          <w:szCs w:val="20"/>
                        </w:rPr>
                        <w:t>5</w:t>
                      </w:r>
                      <w:r w:rsidRPr="00262B4C">
                        <w:rPr>
                          <w:sz w:val="20"/>
                          <w:szCs w:val="20"/>
                        </w:rPr>
                        <w:t xml:space="preserve"> electricity projects in Saida</w:t>
                      </w:r>
                      <w:r>
                        <w:rPr>
                          <w:sz w:val="20"/>
                          <w:szCs w:val="20"/>
                        </w:rPr>
                        <w:t>, Tyre</w:t>
                      </w:r>
                      <w:r w:rsidRPr="00262B4C">
                        <w:rPr>
                          <w:sz w:val="20"/>
                          <w:szCs w:val="20"/>
                        </w:rPr>
                        <w:t xml:space="preserve"> and North</w:t>
                      </w:r>
                    </w:p>
                    <w:p w14:paraId="55C6FE35" w14:textId="77777777" w:rsidR="006121C1" w:rsidRDefault="006121C1" w:rsidP="000B7DD9">
                      <w:pPr>
                        <w:pStyle w:val="ListParagraph"/>
                        <w:numPr>
                          <w:ilvl w:val="0"/>
                          <w:numId w:val="27"/>
                        </w:numPr>
                        <w:ind w:left="180" w:hanging="180"/>
                        <w:rPr>
                          <w:sz w:val="20"/>
                          <w:szCs w:val="20"/>
                        </w:rPr>
                      </w:pPr>
                      <w:r w:rsidRPr="00262B4C">
                        <w:rPr>
                          <w:sz w:val="20"/>
                          <w:szCs w:val="20"/>
                        </w:rPr>
                        <w:t>2 road</w:t>
                      </w:r>
                      <w:r>
                        <w:rPr>
                          <w:sz w:val="20"/>
                          <w:szCs w:val="20"/>
                        </w:rPr>
                        <w:t xml:space="preserve"> and Storm water</w:t>
                      </w:r>
                      <w:r w:rsidRPr="00262B4C">
                        <w:rPr>
                          <w:sz w:val="20"/>
                          <w:szCs w:val="20"/>
                        </w:rPr>
                        <w:t xml:space="preserve"> projects in </w:t>
                      </w:r>
                      <w:r>
                        <w:rPr>
                          <w:sz w:val="20"/>
                          <w:szCs w:val="20"/>
                        </w:rPr>
                        <w:t>Tyre and North</w:t>
                      </w:r>
                    </w:p>
                    <w:p w14:paraId="4E130EB2" w14:textId="77777777" w:rsidR="006121C1" w:rsidRPr="00262B4C" w:rsidRDefault="006121C1" w:rsidP="000B7DD9">
                      <w:pPr>
                        <w:pStyle w:val="ListParagraph"/>
                        <w:numPr>
                          <w:ilvl w:val="0"/>
                          <w:numId w:val="27"/>
                        </w:numPr>
                        <w:ind w:left="180" w:hanging="180"/>
                        <w:rPr>
                          <w:sz w:val="20"/>
                          <w:szCs w:val="20"/>
                        </w:rPr>
                      </w:pPr>
                      <w:r>
                        <w:rPr>
                          <w:sz w:val="20"/>
                          <w:szCs w:val="20"/>
                        </w:rPr>
                        <w:t>1 Solid Waste project in Beqaa.</w:t>
                      </w:r>
                    </w:p>
                    <w:p w14:paraId="4C279B87" w14:textId="77777777" w:rsidR="006121C1" w:rsidRPr="00B57864" w:rsidRDefault="006121C1" w:rsidP="000B7DD9">
                      <w:pPr>
                        <w:rPr>
                          <w:sz w:val="20"/>
                          <w:szCs w:val="20"/>
                        </w:rPr>
                      </w:pPr>
                    </w:p>
                  </w:txbxContent>
                </v:textbox>
                <w10:wrap type="square"/>
              </v:shape>
            </w:pict>
          </mc:Fallback>
        </mc:AlternateContent>
      </w:r>
    </w:p>
    <w:p w14:paraId="07BA7E3E" w14:textId="77777777" w:rsidR="00FD129B" w:rsidRPr="00D02F45" w:rsidRDefault="00FD129B" w:rsidP="00FE0F09">
      <w:pPr>
        <w:spacing w:after="120"/>
        <w:jc w:val="both"/>
        <w:rPr>
          <w:rFonts w:asciiTheme="majorBidi" w:hAnsiTheme="majorBidi" w:cstheme="majorBidi"/>
        </w:rPr>
      </w:pPr>
      <w:r w:rsidRPr="00D02F45">
        <w:rPr>
          <w:rFonts w:asciiTheme="majorBidi" w:hAnsiTheme="majorBidi" w:cstheme="majorBidi"/>
        </w:rPr>
        <w:t>At the more local level, the JP succeeded in implementing BUS projects in 17 gatherings and surrounding localities</w:t>
      </w:r>
      <w:r w:rsidR="00221466" w:rsidRPr="00D02F45">
        <w:rPr>
          <w:rFonts w:asciiTheme="majorBidi" w:hAnsiTheme="majorBidi" w:cstheme="majorBidi"/>
        </w:rPr>
        <w:t xml:space="preserve"> </w:t>
      </w:r>
      <w:r w:rsidR="00944E11" w:rsidRPr="00D02F45">
        <w:rPr>
          <w:rFonts w:asciiTheme="majorBidi" w:hAnsiTheme="majorBidi" w:cstheme="majorBidi"/>
        </w:rPr>
        <w:t>targeting</w:t>
      </w:r>
      <w:r w:rsidR="00221466" w:rsidRPr="00D02F45">
        <w:rPr>
          <w:rFonts w:asciiTheme="majorBidi" w:hAnsiTheme="majorBidi" w:cstheme="majorBidi"/>
        </w:rPr>
        <w:t xml:space="preserve"> more than </w:t>
      </w:r>
      <w:r w:rsidR="00D63909">
        <w:rPr>
          <w:rFonts w:asciiTheme="majorBidi" w:hAnsiTheme="majorBidi" w:cstheme="majorBidi"/>
          <w:b/>
          <w:bCs/>
        </w:rPr>
        <w:t>4</w:t>
      </w:r>
      <w:r w:rsidR="00221466" w:rsidRPr="00D02F45">
        <w:rPr>
          <w:b/>
          <w:bCs/>
        </w:rPr>
        <w:t xml:space="preserve">0,000 </w:t>
      </w:r>
      <w:r w:rsidR="00944E11" w:rsidRPr="00D02F45">
        <w:rPr>
          <w:b/>
          <w:bCs/>
        </w:rPr>
        <w:t>beneficiaries</w:t>
      </w:r>
      <w:r w:rsidRPr="00D02F45">
        <w:rPr>
          <w:rFonts w:asciiTheme="majorBidi" w:hAnsiTheme="majorBidi" w:cstheme="majorBidi"/>
        </w:rPr>
        <w:t xml:space="preserve">. These mainly responded to the remaining urgent needs in the gatherings that hosted PRS as well as in the surrounding communities that included Lebanese, Palestinians and refugees from Syria. The JP aimed at engaging municipalities in order to guarantee consensus and promote their role in enhancing access to BUS to all dwellers living within their domains. </w:t>
      </w:r>
      <w:r w:rsidR="00126C5C" w:rsidRPr="00D02F45">
        <w:rPr>
          <w:rFonts w:asciiTheme="majorBidi" w:hAnsiTheme="majorBidi" w:cstheme="majorBidi"/>
        </w:rPr>
        <w:t xml:space="preserve">A number of municipalities have been engaged in mapping the needs and planning for interventions that would benefit communities living within their domain including Palestinian Gatherings. The JP succeeded in creating </w:t>
      </w:r>
      <w:r w:rsidR="00126C5C" w:rsidRPr="00D02F45">
        <w:rPr>
          <w:rFonts w:asciiTheme="majorBidi" w:hAnsiTheme="majorBidi" w:cstheme="majorBidi"/>
          <w:b/>
          <w:bCs/>
        </w:rPr>
        <w:t>communication channels</w:t>
      </w:r>
      <w:r w:rsidR="00126C5C" w:rsidRPr="00D02F45">
        <w:rPr>
          <w:rFonts w:asciiTheme="majorBidi" w:hAnsiTheme="majorBidi" w:cstheme="majorBidi"/>
        </w:rPr>
        <w:t xml:space="preserve"> between the municipalities and local actor in the gatherings. </w:t>
      </w:r>
      <w:r w:rsidRPr="00D02F45">
        <w:rPr>
          <w:rFonts w:asciiTheme="majorBidi" w:hAnsiTheme="majorBidi" w:cstheme="majorBidi"/>
        </w:rPr>
        <w:t xml:space="preserve">Similarly, </w:t>
      </w:r>
      <w:r w:rsidR="00FE0F09">
        <w:rPr>
          <w:rFonts w:asciiTheme="majorBidi" w:hAnsiTheme="majorBidi" w:cstheme="majorBidi"/>
        </w:rPr>
        <w:t xml:space="preserve">it </w:t>
      </w:r>
      <w:r w:rsidRPr="00D02F45">
        <w:rPr>
          <w:rFonts w:asciiTheme="majorBidi" w:hAnsiTheme="majorBidi" w:cstheme="majorBidi"/>
        </w:rPr>
        <w:t xml:space="preserve">ensured coordination with the relevant public service agencies such as </w:t>
      </w:r>
      <w:proofErr w:type="spellStart"/>
      <w:r w:rsidRPr="00D02F45">
        <w:rPr>
          <w:rFonts w:asciiTheme="majorBidi" w:hAnsiTheme="majorBidi" w:cstheme="majorBidi"/>
          <w:i/>
          <w:iCs/>
        </w:rPr>
        <w:t>Electricit</w:t>
      </w:r>
      <w:r w:rsidR="002F6B53" w:rsidRPr="00D02F45">
        <w:rPr>
          <w:rFonts w:asciiTheme="majorBidi" w:hAnsiTheme="majorBidi" w:cstheme="majorBidi"/>
          <w:i/>
          <w:iCs/>
        </w:rPr>
        <w:t>é</w:t>
      </w:r>
      <w:proofErr w:type="spellEnd"/>
      <w:r w:rsidRPr="00D02F45">
        <w:rPr>
          <w:rFonts w:asciiTheme="majorBidi" w:hAnsiTheme="majorBidi" w:cstheme="majorBidi"/>
          <w:i/>
          <w:iCs/>
        </w:rPr>
        <w:t xml:space="preserve"> du </w:t>
      </w:r>
      <w:proofErr w:type="spellStart"/>
      <w:r w:rsidRPr="00D02F45">
        <w:rPr>
          <w:rFonts w:asciiTheme="majorBidi" w:hAnsiTheme="majorBidi" w:cstheme="majorBidi"/>
          <w:i/>
          <w:iCs/>
        </w:rPr>
        <w:t>Liban</w:t>
      </w:r>
      <w:proofErr w:type="spellEnd"/>
      <w:r w:rsidRPr="00D02F45">
        <w:rPr>
          <w:rFonts w:asciiTheme="majorBidi" w:hAnsiTheme="majorBidi" w:cstheme="majorBidi"/>
        </w:rPr>
        <w:t xml:space="preserve"> and the Water Authorities to plan interventions that respond</w:t>
      </w:r>
      <w:r w:rsidR="00FE0F09">
        <w:rPr>
          <w:rFonts w:asciiTheme="majorBidi" w:hAnsiTheme="majorBidi" w:cstheme="majorBidi"/>
        </w:rPr>
        <w:t>ed</w:t>
      </w:r>
      <w:r w:rsidRPr="00D02F45">
        <w:rPr>
          <w:rFonts w:asciiTheme="majorBidi" w:hAnsiTheme="majorBidi" w:cstheme="majorBidi"/>
        </w:rPr>
        <w:t xml:space="preserve"> to local communities’ needs in the two sectors of electricity and water. In all its projects, the JP followed a participatory and inclusive approach that engaged and benefited both the host and the new refugee communities, thereby contributing to decreasing tensions that were arising post-crisis</w:t>
      </w:r>
      <w:r w:rsidR="00684ACD" w:rsidRPr="00D02F45">
        <w:rPr>
          <w:rFonts w:asciiTheme="majorBidi" w:hAnsiTheme="majorBidi" w:cstheme="majorBidi"/>
        </w:rPr>
        <w:t xml:space="preserve"> in the areas of implementation</w:t>
      </w:r>
      <w:r w:rsidRPr="00D02F45">
        <w:rPr>
          <w:rFonts w:asciiTheme="majorBidi" w:hAnsiTheme="majorBidi" w:cstheme="majorBidi"/>
        </w:rPr>
        <w:t xml:space="preserve">.  </w:t>
      </w:r>
    </w:p>
    <w:p w14:paraId="1889B9BD" w14:textId="77777777" w:rsidR="00FA6787" w:rsidRDefault="00FA6787" w:rsidP="001D4BF9">
      <w:pPr>
        <w:pStyle w:val="BodyText"/>
        <w:jc w:val="both"/>
        <w:rPr>
          <w:rFonts w:asciiTheme="majorBidi" w:hAnsiTheme="majorBidi" w:cstheme="majorBidi"/>
          <w:sz w:val="24"/>
        </w:rPr>
      </w:pPr>
    </w:p>
    <w:p w14:paraId="76A73763" w14:textId="77777777" w:rsidR="0001323D" w:rsidRDefault="0001323D" w:rsidP="001D4BF9">
      <w:pPr>
        <w:pStyle w:val="BodyText"/>
        <w:jc w:val="both"/>
        <w:rPr>
          <w:rFonts w:asciiTheme="majorBidi" w:hAnsiTheme="majorBidi" w:cstheme="majorBidi"/>
          <w:sz w:val="24"/>
        </w:rPr>
      </w:pPr>
    </w:p>
    <w:p w14:paraId="1D056A33" w14:textId="77777777" w:rsidR="00186F92" w:rsidRDefault="00186F92" w:rsidP="001D4BF9">
      <w:pPr>
        <w:pStyle w:val="BodyText"/>
        <w:jc w:val="both"/>
        <w:rPr>
          <w:rFonts w:asciiTheme="majorBidi" w:hAnsiTheme="majorBidi" w:cstheme="majorBidi"/>
          <w:sz w:val="24"/>
        </w:rPr>
      </w:pPr>
    </w:p>
    <w:p w14:paraId="73C7DF2C" w14:textId="77777777" w:rsidR="00186F92" w:rsidRDefault="00186F92" w:rsidP="001D4BF9">
      <w:pPr>
        <w:pStyle w:val="BodyText"/>
        <w:jc w:val="both"/>
        <w:rPr>
          <w:rFonts w:asciiTheme="majorBidi" w:hAnsiTheme="majorBidi" w:cstheme="majorBidi"/>
          <w:sz w:val="24"/>
        </w:rPr>
      </w:pPr>
    </w:p>
    <w:p w14:paraId="55C9811C" w14:textId="77777777" w:rsidR="00186F92" w:rsidRPr="00D02F45" w:rsidRDefault="00186F92" w:rsidP="001D4BF9">
      <w:pPr>
        <w:pStyle w:val="BodyText"/>
        <w:jc w:val="both"/>
        <w:rPr>
          <w:rFonts w:asciiTheme="majorBidi" w:hAnsiTheme="majorBidi" w:cstheme="majorBidi"/>
          <w:sz w:val="24"/>
        </w:rPr>
      </w:pPr>
      <w:bookmarkStart w:id="2" w:name="_GoBack"/>
      <w:bookmarkEnd w:id="2"/>
    </w:p>
    <w:p w14:paraId="0804C5DB" w14:textId="77777777" w:rsidR="00FA6787" w:rsidRPr="00D02F45" w:rsidRDefault="001D4F94" w:rsidP="00AA000D">
      <w:pPr>
        <w:pStyle w:val="BodyText"/>
        <w:numPr>
          <w:ilvl w:val="0"/>
          <w:numId w:val="2"/>
        </w:numPr>
        <w:jc w:val="both"/>
        <w:rPr>
          <w:rFonts w:asciiTheme="majorBidi" w:hAnsiTheme="majorBidi" w:cstheme="majorBidi"/>
          <w:sz w:val="24"/>
        </w:rPr>
      </w:pPr>
      <w:r w:rsidRPr="00D02F45">
        <w:rPr>
          <w:rFonts w:asciiTheme="majorBidi" w:hAnsiTheme="majorBidi" w:cstheme="majorBidi"/>
          <w:b/>
          <w:bCs/>
          <w:sz w:val="24"/>
        </w:rPr>
        <w:lastRenderedPageBreak/>
        <w:t>Outputs:</w:t>
      </w:r>
    </w:p>
    <w:p w14:paraId="3A2723D2" w14:textId="77777777" w:rsidR="00AE3840" w:rsidRPr="00D02F45" w:rsidRDefault="00AE3840" w:rsidP="00AE3840">
      <w:pPr>
        <w:pStyle w:val="BodyText"/>
        <w:ind w:left="720"/>
        <w:jc w:val="both"/>
        <w:rPr>
          <w:rFonts w:asciiTheme="majorBidi" w:hAnsiTheme="majorBidi" w:cstheme="majorBidi"/>
          <w:sz w:val="24"/>
        </w:rPr>
      </w:pPr>
    </w:p>
    <w:p w14:paraId="0A961126" w14:textId="77777777" w:rsidR="001D7164" w:rsidRPr="00D02F45" w:rsidRDefault="001D7164" w:rsidP="004D7E57">
      <w:pPr>
        <w:pBdr>
          <w:top w:val="single" w:sz="4" w:space="1" w:color="auto"/>
          <w:left w:val="single" w:sz="4" w:space="4" w:color="auto"/>
          <w:bottom w:val="single" w:sz="4" w:space="1" w:color="auto"/>
          <w:right w:val="single" w:sz="4" w:space="4" w:color="auto"/>
        </w:pBdr>
        <w:jc w:val="both"/>
        <w:rPr>
          <w:rFonts w:asciiTheme="majorBidi" w:hAnsiTheme="majorBidi" w:cstheme="majorBidi"/>
          <w:szCs w:val="20"/>
        </w:rPr>
      </w:pPr>
      <w:r w:rsidRPr="00D02F45">
        <w:rPr>
          <w:rFonts w:asciiTheme="majorBidi" w:hAnsiTheme="majorBidi" w:cstheme="majorBidi"/>
          <w:b/>
          <w:bCs/>
          <w:szCs w:val="20"/>
        </w:rPr>
        <w:t>Output 1:</w:t>
      </w:r>
      <w:r w:rsidRPr="00D02F45">
        <w:rPr>
          <w:rFonts w:asciiTheme="majorBidi" w:hAnsiTheme="majorBidi" w:cstheme="majorBidi"/>
          <w:szCs w:val="20"/>
        </w:rPr>
        <w:t xml:space="preserve"> A national framework addressing the living conditions and access to basic urban services in the Palestinian informal </w:t>
      </w:r>
      <w:r w:rsidR="006C3EC9" w:rsidRPr="00D02F45">
        <w:rPr>
          <w:rFonts w:asciiTheme="majorBidi" w:hAnsiTheme="majorBidi" w:cstheme="majorBidi"/>
          <w:szCs w:val="20"/>
        </w:rPr>
        <w:t xml:space="preserve">gatherings (including Adjacent </w:t>
      </w:r>
      <w:r w:rsidRPr="00D02F45">
        <w:rPr>
          <w:rFonts w:asciiTheme="majorBidi" w:hAnsiTheme="majorBidi" w:cstheme="majorBidi"/>
          <w:szCs w:val="20"/>
        </w:rPr>
        <w:t>Areas) developed and implemented</w:t>
      </w:r>
      <w:r w:rsidR="004F2994" w:rsidRPr="00D02F45">
        <w:rPr>
          <w:rFonts w:asciiTheme="majorBidi" w:hAnsiTheme="majorBidi" w:cstheme="majorBidi"/>
          <w:szCs w:val="20"/>
        </w:rPr>
        <w:t xml:space="preserve">. </w:t>
      </w:r>
    </w:p>
    <w:p w14:paraId="3A1C9AD3" w14:textId="77777777" w:rsidR="004F2994" w:rsidRPr="00D02F45" w:rsidRDefault="004F2994" w:rsidP="004F2994">
      <w:pPr>
        <w:jc w:val="both"/>
        <w:rPr>
          <w:rFonts w:asciiTheme="majorBidi" w:hAnsiTheme="majorBidi" w:cstheme="majorBidi"/>
          <w:szCs w:val="20"/>
        </w:rPr>
      </w:pPr>
    </w:p>
    <w:p w14:paraId="766C5715" w14:textId="77777777" w:rsidR="00A127FA" w:rsidRPr="00DA3863" w:rsidRDefault="006C3EC9" w:rsidP="008C78BA">
      <w:pPr>
        <w:pStyle w:val="NormalWeb"/>
        <w:spacing w:before="0" w:beforeAutospacing="0" w:after="0" w:afterAutospacing="0"/>
        <w:ind w:right="6"/>
        <w:jc w:val="both"/>
        <w:rPr>
          <w:rFonts w:asciiTheme="majorBidi" w:hAnsiTheme="majorBidi" w:cstheme="majorBidi"/>
        </w:rPr>
      </w:pPr>
      <w:r w:rsidRPr="00DA3863">
        <w:rPr>
          <w:rFonts w:asciiTheme="majorBidi" w:hAnsiTheme="majorBidi" w:cstheme="majorBidi"/>
        </w:rPr>
        <w:t>The main goal of output 1 is to enhance living conditions and access to Basic Urban Services in Palestinian gatherings (including Adjacent Areas) through creating a national framework that enables and guides an upgraded and sustainable service delivery. In order to facilitate this goal, clear and accurate information and data on living conditions and access</w:t>
      </w:r>
      <w:r w:rsidR="008C78BA" w:rsidRPr="00DA3863">
        <w:rPr>
          <w:rFonts w:asciiTheme="majorBidi" w:hAnsiTheme="majorBidi" w:cstheme="majorBidi"/>
        </w:rPr>
        <w:t xml:space="preserve"> to services in the gatherings shall</w:t>
      </w:r>
      <w:r w:rsidRPr="00DA3863">
        <w:rPr>
          <w:rFonts w:asciiTheme="majorBidi" w:hAnsiTheme="majorBidi" w:cstheme="majorBidi"/>
        </w:rPr>
        <w:t xml:space="preserve"> be compiled and shared with participating national key stakeholders. In this context, the establishment of a national observatory shall enable developing indicators, analyzing and monitoring living conditions in the gatherings and guiding policy discussions. </w:t>
      </w:r>
      <w:r w:rsidR="00A127FA" w:rsidRPr="00DA3863">
        <w:rPr>
          <w:rFonts w:asciiTheme="majorBidi" w:hAnsiTheme="majorBidi" w:cstheme="majorBidi"/>
        </w:rPr>
        <w:t xml:space="preserve">Targets as per the </w:t>
      </w:r>
      <w:r w:rsidR="00E95625" w:rsidRPr="00DA3863">
        <w:rPr>
          <w:rFonts w:asciiTheme="majorBidi" w:hAnsiTheme="majorBidi" w:cstheme="majorBidi"/>
        </w:rPr>
        <w:t>Annual Work Plan</w:t>
      </w:r>
      <w:r w:rsidR="008C78BA" w:rsidRPr="00DA3863">
        <w:rPr>
          <w:rFonts w:asciiTheme="majorBidi" w:hAnsiTheme="majorBidi" w:cstheme="majorBidi"/>
        </w:rPr>
        <w:t xml:space="preserve"> are</w:t>
      </w:r>
      <w:r w:rsidR="00A127FA" w:rsidRPr="00DA3863">
        <w:rPr>
          <w:rFonts w:asciiTheme="majorBidi" w:hAnsiTheme="majorBidi" w:cstheme="majorBidi"/>
        </w:rPr>
        <w:t>:</w:t>
      </w:r>
    </w:p>
    <w:p w14:paraId="3555B6F1" w14:textId="77777777" w:rsidR="00E95625" w:rsidRPr="00DA3863" w:rsidRDefault="00E95625" w:rsidP="003B57ED">
      <w:pPr>
        <w:numPr>
          <w:ilvl w:val="0"/>
          <w:numId w:val="11"/>
        </w:numPr>
        <w:jc w:val="both"/>
        <w:rPr>
          <w:rFonts w:asciiTheme="majorBidi" w:hAnsiTheme="majorBidi" w:cstheme="majorBidi"/>
        </w:rPr>
      </w:pPr>
      <w:r w:rsidRPr="00DA3863">
        <w:rPr>
          <w:rFonts w:asciiTheme="majorBidi" w:hAnsiTheme="majorBidi" w:cstheme="majorBidi"/>
        </w:rPr>
        <w:t>Produce and maintain database on Palestinian gatherings in Lebanon</w:t>
      </w:r>
      <w:r w:rsidR="004958D4" w:rsidRPr="00DA3863">
        <w:rPr>
          <w:rFonts w:asciiTheme="majorBidi" w:hAnsiTheme="majorBidi" w:cstheme="majorBidi"/>
        </w:rPr>
        <w:t>;</w:t>
      </w:r>
      <w:r w:rsidRPr="00DA3863">
        <w:rPr>
          <w:rFonts w:asciiTheme="majorBidi" w:hAnsiTheme="majorBidi" w:cstheme="majorBidi"/>
        </w:rPr>
        <w:t xml:space="preserve"> </w:t>
      </w:r>
    </w:p>
    <w:p w14:paraId="34580E33" w14:textId="77777777" w:rsidR="00E95625" w:rsidRPr="00DA3863" w:rsidRDefault="00E95625" w:rsidP="003B57ED">
      <w:pPr>
        <w:numPr>
          <w:ilvl w:val="0"/>
          <w:numId w:val="11"/>
        </w:numPr>
        <w:jc w:val="both"/>
        <w:rPr>
          <w:rFonts w:asciiTheme="majorBidi" w:hAnsiTheme="majorBidi" w:cstheme="majorBidi"/>
        </w:rPr>
      </w:pPr>
      <w:r w:rsidRPr="00DA3863">
        <w:rPr>
          <w:rFonts w:asciiTheme="majorBidi" w:hAnsiTheme="majorBidi" w:cstheme="majorBidi"/>
        </w:rPr>
        <w:t>Support LPDC in developing a strategy / policy to enhance the living conditions of Palestinian Refugees in Lebanon</w:t>
      </w:r>
      <w:r w:rsidR="004958D4" w:rsidRPr="00DA3863">
        <w:rPr>
          <w:rFonts w:asciiTheme="majorBidi" w:hAnsiTheme="majorBidi" w:cstheme="majorBidi"/>
        </w:rPr>
        <w:t>.</w:t>
      </w:r>
    </w:p>
    <w:p w14:paraId="31257B6B" w14:textId="77777777" w:rsidR="00CA4E77" w:rsidRPr="00D02F45" w:rsidRDefault="00CA4E77" w:rsidP="0087536A">
      <w:pPr>
        <w:jc w:val="both"/>
        <w:rPr>
          <w:rFonts w:asciiTheme="majorBidi" w:hAnsiTheme="majorBidi" w:cstheme="majorBidi"/>
          <w:b/>
          <w:bCs/>
        </w:rPr>
      </w:pPr>
    </w:p>
    <w:p w14:paraId="05FC76E4" w14:textId="77777777" w:rsidR="005464CC" w:rsidRPr="00D02F45" w:rsidRDefault="005464CC" w:rsidP="00F72470">
      <w:pPr>
        <w:spacing w:after="120"/>
        <w:jc w:val="both"/>
        <w:rPr>
          <w:rFonts w:asciiTheme="majorBidi" w:hAnsiTheme="majorBidi" w:cstheme="majorBidi"/>
          <w:b/>
          <w:bCs/>
        </w:rPr>
      </w:pPr>
      <w:r w:rsidRPr="00D02F45">
        <w:rPr>
          <w:rFonts w:asciiTheme="majorBidi" w:hAnsiTheme="majorBidi" w:cstheme="majorBidi"/>
          <w:b/>
          <w:bCs/>
        </w:rPr>
        <w:t xml:space="preserve">1.3 </w:t>
      </w:r>
      <w:r w:rsidR="003B57ED" w:rsidRPr="00D02F45">
        <w:rPr>
          <w:rFonts w:asciiTheme="majorBidi" w:hAnsiTheme="majorBidi" w:cstheme="majorBidi"/>
          <w:b/>
          <w:bCs/>
        </w:rPr>
        <w:t xml:space="preserve">Needs in the forty-two Palestinian Gatherings </w:t>
      </w:r>
      <w:r w:rsidR="00F72470" w:rsidRPr="00D02F45">
        <w:rPr>
          <w:rFonts w:asciiTheme="majorBidi" w:hAnsiTheme="majorBidi" w:cstheme="majorBidi"/>
          <w:b/>
          <w:bCs/>
        </w:rPr>
        <w:t>assessed</w:t>
      </w:r>
      <w:r w:rsidR="003B57ED" w:rsidRPr="00D02F45">
        <w:rPr>
          <w:rFonts w:asciiTheme="majorBidi" w:hAnsiTheme="majorBidi" w:cstheme="majorBidi"/>
          <w:b/>
          <w:bCs/>
        </w:rPr>
        <w:t xml:space="preserve"> and published </w:t>
      </w:r>
    </w:p>
    <w:p w14:paraId="4169B317" w14:textId="77777777" w:rsidR="00374A9A" w:rsidRPr="00D02F45" w:rsidRDefault="00374A9A" w:rsidP="000809D3">
      <w:pPr>
        <w:jc w:val="both"/>
        <w:rPr>
          <w:rFonts w:asciiTheme="majorBidi" w:hAnsiTheme="majorBidi" w:cstheme="majorBidi"/>
        </w:rPr>
      </w:pPr>
      <w:r w:rsidRPr="00D02F45">
        <w:rPr>
          <w:rFonts w:asciiTheme="majorBidi" w:hAnsiTheme="majorBidi" w:cstheme="majorBidi"/>
          <w:noProof/>
        </w:rPr>
        <w:drawing>
          <wp:anchor distT="0" distB="0" distL="114300" distR="114300" simplePos="0" relativeHeight="251677184" behindDoc="0" locked="0" layoutInCell="1" allowOverlap="1" wp14:anchorId="38479F54" wp14:editId="2EB822F2">
            <wp:simplePos x="0" y="0"/>
            <wp:positionH relativeFrom="column">
              <wp:posOffset>4690745</wp:posOffset>
            </wp:positionH>
            <wp:positionV relativeFrom="paragraph">
              <wp:posOffset>57785</wp:posOffset>
            </wp:positionV>
            <wp:extent cx="1931035" cy="2510155"/>
            <wp:effectExtent l="38100" t="19050" r="12065" b="23495"/>
            <wp:wrapSquare wrapText="bothSides"/>
            <wp:docPr id="4" name="Picture 4" descr="C:\Users\User\Desktop\JP 2012\Host Gatherings\Report RNA\Profiling Deprivatio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JP 2012\Host Gatherings\Report RNA\Profiling Deprivation cover.jpg"/>
                    <pic:cNvPicPr>
                      <a:picLocks noChangeAspect="1" noChangeArrowheads="1"/>
                    </pic:cNvPicPr>
                  </pic:nvPicPr>
                  <pic:blipFill>
                    <a:blip r:embed="rId13" cstate="screen"/>
                    <a:srcRect/>
                    <a:stretch>
                      <a:fillRect/>
                    </a:stretch>
                  </pic:blipFill>
                  <pic:spPr bwMode="auto">
                    <a:xfrm>
                      <a:off x="0" y="0"/>
                      <a:ext cx="1931035" cy="2510155"/>
                    </a:xfrm>
                    <a:prstGeom prst="rect">
                      <a:avLst/>
                    </a:prstGeom>
                    <a:noFill/>
                    <a:ln w="3175">
                      <a:solidFill>
                        <a:schemeClr val="tx1">
                          <a:lumMod val="75000"/>
                          <a:lumOff val="25000"/>
                        </a:schemeClr>
                      </a:solidFill>
                      <a:miter lim="800000"/>
                      <a:headEnd/>
                      <a:tailEnd/>
                    </a:ln>
                  </pic:spPr>
                </pic:pic>
              </a:graphicData>
            </a:graphic>
          </wp:anchor>
        </w:drawing>
      </w:r>
      <w:r w:rsidRPr="00D02F45">
        <w:rPr>
          <w:rFonts w:asciiTheme="majorBidi" w:hAnsiTheme="majorBidi" w:cstheme="majorBidi"/>
        </w:rPr>
        <w:t>In August 2014, the JP launched the report “Profiling Deprivation: An Analysis of the Rapid Needs Assessment in Palestinian Gatherings Host Communities in Lebanon”</w:t>
      </w:r>
      <w:r w:rsidRPr="00D02F45">
        <w:rPr>
          <w:rStyle w:val="FootnoteReference"/>
          <w:rFonts w:ascii="Arial" w:hAnsi="Arial" w:cs="Arial"/>
          <w:color w:val="000000"/>
          <w:sz w:val="22"/>
        </w:rPr>
        <w:t xml:space="preserve"> </w:t>
      </w:r>
      <w:r w:rsidRPr="00D02F45">
        <w:rPr>
          <w:rStyle w:val="FootnoteReference"/>
          <w:rFonts w:ascii="Arial" w:hAnsi="Arial" w:cs="Arial"/>
          <w:color w:val="000000"/>
          <w:sz w:val="22"/>
        </w:rPr>
        <w:footnoteReference w:id="3"/>
      </w:r>
      <w:r w:rsidRPr="00D02F45">
        <w:rPr>
          <w:rFonts w:asciiTheme="majorBidi" w:hAnsiTheme="majorBidi" w:cstheme="majorBidi"/>
        </w:rPr>
        <w:t xml:space="preserve">. The report aimed at presenting and analyzing the results of the Rapid Needs Assessment </w:t>
      </w:r>
      <w:r w:rsidRPr="00D02F45">
        <w:rPr>
          <w:rFonts w:asciiTheme="majorBidi" w:hAnsiTheme="majorBidi" w:cstheme="majorBidi"/>
          <w:lang w:bidi="ar-LB"/>
        </w:rPr>
        <w:t xml:space="preserve">(RNA) carried out by UNDP and UN-Habitat, in collaboration with the local NGO PARD, in the forty-two gatherings. The RNA was carried out </w:t>
      </w:r>
      <w:proofErr w:type="spellStart"/>
      <w:r w:rsidRPr="00D02F45">
        <w:rPr>
          <w:rFonts w:asciiTheme="majorBidi" w:hAnsiTheme="majorBidi" w:cstheme="majorBidi"/>
          <w:lang w:bidi="ar-LB"/>
        </w:rPr>
        <w:t xml:space="preserve">mid </w:t>
      </w:r>
      <w:r w:rsidRPr="00D02F45">
        <w:rPr>
          <w:rFonts w:asciiTheme="majorBidi" w:hAnsiTheme="majorBidi" w:cstheme="majorBidi"/>
        </w:rPr>
        <w:t>2013</w:t>
      </w:r>
      <w:proofErr w:type="spellEnd"/>
      <w:r w:rsidRPr="00D02F45">
        <w:rPr>
          <w:rFonts w:asciiTheme="majorBidi" w:hAnsiTheme="majorBidi" w:cstheme="majorBidi"/>
        </w:rPr>
        <w:t>, i</w:t>
      </w:r>
      <w:r w:rsidRPr="00D02F45">
        <w:rPr>
          <w:rFonts w:asciiTheme="majorBidi" w:hAnsiTheme="majorBidi" w:cstheme="majorBidi"/>
          <w:lang w:bidi="ar-LB"/>
        </w:rPr>
        <w:t>n response to the new reality in the Gatherings following the arrival of tens of thousands of Palestinian and Syrian refugees from Syria,</w:t>
      </w:r>
      <w:r w:rsidRPr="00D02F45">
        <w:rPr>
          <w:rFonts w:asciiTheme="majorBidi" w:hAnsiTheme="majorBidi" w:cstheme="majorBidi"/>
        </w:rPr>
        <w:t xml:space="preserve"> and updated in </w:t>
      </w:r>
      <w:proofErr w:type="spellStart"/>
      <w:r w:rsidRPr="00D02F45">
        <w:rPr>
          <w:rFonts w:asciiTheme="majorBidi" w:hAnsiTheme="majorBidi" w:cstheme="majorBidi"/>
        </w:rPr>
        <w:t>mid 2014</w:t>
      </w:r>
      <w:proofErr w:type="spellEnd"/>
      <w:r w:rsidRPr="00D02F45">
        <w:rPr>
          <w:rFonts w:asciiTheme="majorBidi" w:hAnsiTheme="majorBidi" w:cstheme="majorBidi"/>
        </w:rPr>
        <w:t xml:space="preserve">. The report was launched in the Grand </w:t>
      </w:r>
      <w:proofErr w:type="spellStart"/>
      <w:r w:rsidRPr="00D02F45">
        <w:rPr>
          <w:rFonts w:asciiTheme="majorBidi" w:hAnsiTheme="majorBidi" w:cstheme="majorBidi"/>
        </w:rPr>
        <w:t>Sarail</w:t>
      </w:r>
      <w:proofErr w:type="spellEnd"/>
      <w:r w:rsidRPr="00D02F45">
        <w:rPr>
          <w:rFonts w:asciiTheme="majorBidi" w:hAnsiTheme="majorBidi" w:cstheme="majorBidi"/>
        </w:rPr>
        <w:t xml:space="preserve"> in Beirut, hosted by the Lebanese Palestinian Dialogue Committee (LPDC). The launching also hosted a panel discussion on “Cu</w:t>
      </w:r>
      <w:r w:rsidR="003D02E1" w:rsidRPr="00D02F45">
        <w:rPr>
          <w:rFonts w:asciiTheme="majorBidi" w:hAnsiTheme="majorBidi" w:cstheme="majorBidi"/>
        </w:rPr>
        <w:t>rrent Response and Operational R</w:t>
      </w:r>
      <w:r w:rsidRPr="00D02F45">
        <w:rPr>
          <w:rFonts w:asciiTheme="majorBidi" w:hAnsiTheme="majorBidi" w:cstheme="majorBidi"/>
        </w:rPr>
        <w:t xml:space="preserve">oles in Gatherings” that </w:t>
      </w:r>
      <w:r w:rsidR="000809D3">
        <w:rPr>
          <w:rFonts w:asciiTheme="majorBidi" w:hAnsiTheme="majorBidi" w:cstheme="majorBidi"/>
        </w:rPr>
        <w:t xml:space="preserve">featured </w:t>
      </w:r>
      <w:r w:rsidRPr="00D02F45">
        <w:rPr>
          <w:rFonts w:asciiTheme="majorBidi" w:hAnsiTheme="majorBidi" w:cstheme="majorBidi"/>
        </w:rPr>
        <w:t xml:space="preserve">representatives from UNRWA, UNDP and the academic and research community (for the detailed agenda of the event and the panel refer to Annex 3). The event brought together donors, UN agencies, international and national NGOs active in the gatherings, as well as the academia. </w:t>
      </w:r>
    </w:p>
    <w:p w14:paraId="0F083DEB" w14:textId="77777777" w:rsidR="00374A9A" w:rsidRPr="00D02F45" w:rsidRDefault="00374A9A" w:rsidP="00F72470">
      <w:pPr>
        <w:jc w:val="both"/>
        <w:rPr>
          <w:rFonts w:asciiTheme="majorBidi" w:hAnsiTheme="majorBidi" w:cstheme="majorBidi"/>
          <w:lang w:bidi="ar-LB"/>
        </w:rPr>
      </w:pPr>
    </w:p>
    <w:p w14:paraId="4A3C1B90" w14:textId="77777777" w:rsidR="00E4568A" w:rsidRPr="00D02F45" w:rsidRDefault="00374A9A" w:rsidP="000809D3">
      <w:pPr>
        <w:spacing w:after="120"/>
        <w:jc w:val="both"/>
        <w:rPr>
          <w:rFonts w:asciiTheme="majorBidi" w:hAnsiTheme="majorBidi" w:cstheme="majorBidi"/>
          <w:lang w:bidi="ar-LB"/>
        </w:rPr>
      </w:pPr>
      <w:r w:rsidRPr="00D02F45">
        <w:rPr>
          <w:rFonts w:asciiTheme="majorBidi" w:hAnsiTheme="majorBidi" w:cstheme="majorBidi"/>
          <w:lang w:val="en-GB"/>
        </w:rPr>
        <w:t xml:space="preserve">The report aims at profiling the </w:t>
      </w:r>
      <w:r w:rsidR="003D02E1" w:rsidRPr="00D02F45">
        <w:rPr>
          <w:rFonts w:asciiTheme="majorBidi" w:hAnsiTheme="majorBidi" w:cstheme="majorBidi"/>
          <w:lang w:val="en-GB"/>
        </w:rPr>
        <w:t>forty-two</w:t>
      </w:r>
      <w:r w:rsidRPr="00D02F45">
        <w:rPr>
          <w:rFonts w:asciiTheme="majorBidi" w:hAnsiTheme="majorBidi" w:cstheme="majorBidi"/>
          <w:lang w:val="en-GB"/>
        </w:rPr>
        <w:t xml:space="preserve"> Palestinian gatherings in Lebanon, summarizing the main needs and providing a set of recommendations to better respond to the increasing needs in these areas, especially following the accommodations of new refugees. </w:t>
      </w:r>
      <w:r w:rsidR="00226C2B" w:rsidRPr="00D02F45">
        <w:rPr>
          <w:rFonts w:asciiTheme="majorBidi" w:hAnsiTheme="majorBidi" w:cstheme="majorBidi"/>
          <w:lang w:val="en-GB"/>
        </w:rPr>
        <w:t xml:space="preserve">It </w:t>
      </w:r>
      <w:r w:rsidRPr="00D02F45">
        <w:rPr>
          <w:rFonts w:asciiTheme="majorBidi" w:hAnsiTheme="majorBidi" w:cstheme="majorBidi"/>
          <w:lang w:val="en-GB"/>
        </w:rPr>
        <w:t>concludes with two sets of recommendations. The first comprises projects needed in the short-term to address basic needs; while the second includes more policy-oriented interventions that need to be applied in the longer term. It also highlights the need for establishing a coordination platform to enhance response to the host communities and new refuge</w:t>
      </w:r>
      <w:r w:rsidR="000809D3">
        <w:rPr>
          <w:rFonts w:asciiTheme="majorBidi" w:hAnsiTheme="majorBidi" w:cstheme="majorBidi"/>
          <w:lang w:val="en-GB"/>
        </w:rPr>
        <w:t>e</w:t>
      </w:r>
      <w:r w:rsidRPr="00D02F45">
        <w:rPr>
          <w:rFonts w:asciiTheme="majorBidi" w:hAnsiTheme="majorBidi" w:cstheme="majorBidi"/>
          <w:lang w:val="en-GB"/>
        </w:rPr>
        <w:t xml:space="preserve">s in Palestinian gatherings </w:t>
      </w:r>
      <w:r w:rsidR="000809D3">
        <w:rPr>
          <w:rFonts w:asciiTheme="majorBidi" w:hAnsiTheme="majorBidi" w:cstheme="majorBidi"/>
          <w:lang w:val="en-GB"/>
        </w:rPr>
        <w:t>in Lebanon. The main objective wa</w:t>
      </w:r>
      <w:r w:rsidRPr="00D02F45">
        <w:rPr>
          <w:rFonts w:asciiTheme="majorBidi" w:hAnsiTheme="majorBidi" w:cstheme="majorBidi"/>
          <w:lang w:val="en-GB"/>
        </w:rPr>
        <w:t xml:space="preserve">s to use this document as a draft for enhancing response to the host and the new refugee communities among organizations active in the gatherings. </w:t>
      </w:r>
      <w:r w:rsidR="00226C2B" w:rsidRPr="00D02F45">
        <w:rPr>
          <w:rFonts w:asciiTheme="majorBidi" w:hAnsiTheme="majorBidi" w:cstheme="majorBidi"/>
          <w:lang w:bidi="ar-LB"/>
        </w:rPr>
        <w:t xml:space="preserve">It is worth mentioning that results of the Rapid Needs Assessment have been already used to guide the expansion of the JP into a broader </w:t>
      </w:r>
      <w:proofErr w:type="spellStart"/>
      <w:r w:rsidR="00226C2B" w:rsidRPr="00D02F45">
        <w:rPr>
          <w:rFonts w:asciiTheme="majorBidi" w:hAnsiTheme="majorBidi" w:cstheme="majorBidi"/>
          <w:lang w:bidi="ar-LB"/>
        </w:rPr>
        <w:t>programme</w:t>
      </w:r>
      <w:proofErr w:type="spellEnd"/>
      <w:r w:rsidR="00226C2B" w:rsidRPr="00D02F45">
        <w:rPr>
          <w:rFonts w:asciiTheme="majorBidi" w:hAnsiTheme="majorBidi" w:cstheme="majorBidi"/>
          <w:lang w:bidi="ar-LB"/>
        </w:rPr>
        <w:t xml:space="preserve"> that address</w:t>
      </w:r>
      <w:r w:rsidR="000809D3">
        <w:rPr>
          <w:rFonts w:asciiTheme="majorBidi" w:hAnsiTheme="majorBidi" w:cstheme="majorBidi"/>
          <w:lang w:bidi="ar-LB"/>
        </w:rPr>
        <w:t>ed</w:t>
      </w:r>
      <w:r w:rsidR="00226C2B" w:rsidRPr="00D02F45">
        <w:rPr>
          <w:rFonts w:asciiTheme="majorBidi" w:hAnsiTheme="majorBidi" w:cstheme="majorBidi"/>
          <w:lang w:bidi="ar-LB"/>
        </w:rPr>
        <w:t xml:space="preserve"> Palestinian gatherings as host communities</w:t>
      </w:r>
      <w:r w:rsidR="000809D3">
        <w:rPr>
          <w:rFonts w:asciiTheme="majorBidi" w:hAnsiTheme="majorBidi" w:cstheme="majorBidi"/>
          <w:lang w:bidi="ar-LB"/>
        </w:rPr>
        <w:t xml:space="preserve"> in general, focusing on their urgent needs</w:t>
      </w:r>
      <w:r w:rsidR="00226C2B" w:rsidRPr="00D02F45">
        <w:rPr>
          <w:rFonts w:asciiTheme="majorBidi" w:hAnsiTheme="majorBidi" w:cstheme="majorBidi"/>
          <w:lang w:bidi="ar-LB"/>
        </w:rPr>
        <w:t>.</w:t>
      </w:r>
      <w:r w:rsidR="00F72470" w:rsidRPr="00D02F45">
        <w:rPr>
          <w:rFonts w:asciiTheme="majorBidi" w:hAnsiTheme="majorBidi" w:cstheme="majorBidi"/>
          <w:lang w:bidi="ar-LB"/>
        </w:rPr>
        <w:t xml:space="preserve"> The main findings of the report could be categorized along the following sectors:</w:t>
      </w:r>
    </w:p>
    <w:p w14:paraId="7EFA502E" w14:textId="77777777" w:rsidR="00226C2B" w:rsidRPr="00D02F45" w:rsidRDefault="00226C2B" w:rsidP="000809D3">
      <w:pPr>
        <w:pStyle w:val="ListParagraph"/>
        <w:numPr>
          <w:ilvl w:val="0"/>
          <w:numId w:val="28"/>
        </w:numPr>
        <w:tabs>
          <w:tab w:val="left" w:pos="360"/>
        </w:tabs>
        <w:spacing w:before="120"/>
        <w:ind w:left="0" w:firstLine="0"/>
        <w:contextualSpacing w:val="0"/>
        <w:jc w:val="both"/>
        <w:rPr>
          <w:rFonts w:asciiTheme="majorBidi" w:hAnsiTheme="majorBidi" w:cstheme="majorBidi"/>
          <w:lang w:val="en-GB"/>
        </w:rPr>
      </w:pPr>
      <w:r w:rsidRPr="00D02F45">
        <w:rPr>
          <w:rFonts w:asciiTheme="majorBidi" w:hAnsiTheme="majorBidi" w:cstheme="majorBidi"/>
          <w:b/>
          <w:bCs/>
          <w:lang w:val="en-GB"/>
        </w:rPr>
        <w:t xml:space="preserve">Population: </w:t>
      </w:r>
      <w:r w:rsidRPr="00D02F45">
        <w:rPr>
          <w:rFonts w:asciiTheme="majorBidi" w:hAnsiTheme="majorBidi" w:cstheme="majorBidi"/>
          <w:lang w:val="en-GB"/>
        </w:rPr>
        <w:t xml:space="preserve">The forty-two gatherings covered by the RNA were inhabited originally by about 110 thousand dwellers prior to the break of the Syrian crisis. With the wave of refugees’ arrival from Syria to </w:t>
      </w:r>
      <w:r w:rsidRPr="00D02F45">
        <w:rPr>
          <w:rFonts w:asciiTheme="majorBidi" w:hAnsiTheme="majorBidi" w:cstheme="majorBidi"/>
          <w:lang w:val="en-GB"/>
        </w:rPr>
        <w:lastRenderedPageBreak/>
        <w:t xml:space="preserve">Lebanon, these gathering were the destination of another 30 thousand inhabitants, of which those of Palestinian origins (PRS) reached around 26 thousand of the total 53 thousand PRS in Lebanon. </w:t>
      </w:r>
    </w:p>
    <w:p w14:paraId="63E2F1FD" w14:textId="77777777" w:rsidR="00226C2B" w:rsidRPr="00D02F45" w:rsidRDefault="00226C2B" w:rsidP="00C95355">
      <w:pPr>
        <w:pStyle w:val="ListParagraph"/>
        <w:numPr>
          <w:ilvl w:val="0"/>
          <w:numId w:val="26"/>
        </w:numPr>
        <w:tabs>
          <w:tab w:val="left" w:pos="360"/>
        </w:tabs>
        <w:spacing w:before="120" w:after="120"/>
        <w:ind w:left="0" w:firstLine="0"/>
        <w:contextualSpacing w:val="0"/>
        <w:jc w:val="both"/>
        <w:rPr>
          <w:rFonts w:asciiTheme="majorBidi" w:hAnsiTheme="majorBidi" w:cstheme="majorBidi"/>
          <w:lang w:val="en-GB"/>
        </w:rPr>
      </w:pPr>
      <w:r w:rsidRPr="00D02F45">
        <w:rPr>
          <w:rFonts w:asciiTheme="majorBidi" w:hAnsiTheme="majorBidi" w:cstheme="majorBidi"/>
          <w:b/>
          <w:bCs/>
          <w:lang w:val="en-GB"/>
        </w:rPr>
        <w:t>Demographics:</w:t>
      </w:r>
      <w:r w:rsidRPr="00D02F45">
        <w:rPr>
          <w:rFonts w:asciiTheme="majorBidi" w:hAnsiTheme="majorBidi" w:cstheme="majorBidi"/>
          <w:lang w:val="en-GB"/>
        </w:rPr>
        <w:t xml:space="preserve"> Prior to the Syrian crisis, Palestinian refugees from Lebanon (PRL) were concentrated in </w:t>
      </w:r>
      <w:proofErr w:type="spellStart"/>
      <w:r w:rsidRPr="00D02F45">
        <w:rPr>
          <w:rFonts w:asciiTheme="majorBidi" w:hAnsiTheme="majorBidi" w:cstheme="majorBidi"/>
          <w:lang w:val="en-GB"/>
        </w:rPr>
        <w:t>Saida</w:t>
      </w:r>
      <w:proofErr w:type="spellEnd"/>
      <w:r w:rsidRPr="00D02F45">
        <w:rPr>
          <w:rFonts w:asciiTheme="majorBidi" w:hAnsiTheme="majorBidi" w:cstheme="majorBidi"/>
          <w:lang w:val="en-GB"/>
        </w:rPr>
        <w:t>, which alone held about 41</w:t>
      </w:r>
      <w:r w:rsidR="005141F4" w:rsidRPr="00D02F45">
        <w:rPr>
          <w:rFonts w:asciiTheme="majorBidi" w:hAnsiTheme="majorBidi" w:cstheme="majorBidi"/>
          <w:lang w:val="en-GB"/>
        </w:rPr>
        <w:t>%</w:t>
      </w:r>
      <w:r w:rsidRPr="00D02F45">
        <w:rPr>
          <w:rFonts w:asciiTheme="majorBidi" w:hAnsiTheme="majorBidi" w:cstheme="majorBidi"/>
          <w:lang w:val="en-GB"/>
        </w:rPr>
        <w:t xml:space="preserve"> of the population, reflecting the large number of gatherings in this region. North Lebanon ranked second with about a third, </w:t>
      </w:r>
      <w:r w:rsidR="005141F4" w:rsidRPr="00D02F45">
        <w:rPr>
          <w:rFonts w:asciiTheme="majorBidi" w:hAnsiTheme="majorBidi" w:cstheme="majorBidi"/>
          <w:lang w:val="en-GB"/>
        </w:rPr>
        <w:t>followed by Tyre with 13%</w:t>
      </w:r>
      <w:r w:rsidRPr="00D02F45">
        <w:rPr>
          <w:rFonts w:asciiTheme="majorBidi" w:hAnsiTheme="majorBidi" w:cstheme="majorBidi"/>
          <w:lang w:val="en-GB"/>
        </w:rPr>
        <w:t>. Beirut and Beqaa regions on the other hand held</w:t>
      </w:r>
      <w:r w:rsidR="005141F4" w:rsidRPr="00D02F45">
        <w:rPr>
          <w:rFonts w:asciiTheme="majorBidi" w:hAnsiTheme="majorBidi" w:cstheme="majorBidi"/>
          <w:lang w:val="en-GB"/>
        </w:rPr>
        <w:t xml:space="preserve"> the lowest shares with 7% and 6% </w:t>
      </w:r>
      <w:r w:rsidRPr="00D02F45">
        <w:rPr>
          <w:rFonts w:asciiTheme="majorBidi" w:hAnsiTheme="majorBidi" w:cstheme="majorBidi"/>
          <w:lang w:val="en-GB"/>
        </w:rPr>
        <w:t xml:space="preserve">respectively. Following the Syrian crisis, Palestinian Refugees from Syria (PRS) headed to the gatherings of </w:t>
      </w:r>
      <w:proofErr w:type="spellStart"/>
      <w:r w:rsidRPr="00D02F45">
        <w:rPr>
          <w:rFonts w:asciiTheme="majorBidi" w:hAnsiTheme="majorBidi" w:cstheme="majorBidi"/>
        </w:rPr>
        <w:t>Saida</w:t>
      </w:r>
      <w:proofErr w:type="spellEnd"/>
      <w:r w:rsidRPr="00D02F45">
        <w:rPr>
          <w:rFonts w:asciiTheme="majorBidi" w:hAnsiTheme="majorBidi" w:cstheme="majorBidi"/>
        </w:rPr>
        <w:t xml:space="preserve"> region (38.5%), mainly around </w:t>
      </w:r>
      <w:proofErr w:type="spellStart"/>
      <w:r w:rsidRPr="00D02F45">
        <w:rPr>
          <w:rFonts w:asciiTheme="majorBidi" w:hAnsiTheme="majorBidi" w:cstheme="majorBidi"/>
        </w:rPr>
        <w:t>Ain</w:t>
      </w:r>
      <w:proofErr w:type="spellEnd"/>
      <w:r w:rsidRPr="00D02F45">
        <w:rPr>
          <w:rFonts w:asciiTheme="majorBidi" w:hAnsiTheme="majorBidi" w:cstheme="majorBidi"/>
        </w:rPr>
        <w:t xml:space="preserve"> el </w:t>
      </w:r>
      <w:proofErr w:type="spellStart"/>
      <w:r w:rsidRPr="00D02F45">
        <w:rPr>
          <w:rFonts w:asciiTheme="majorBidi" w:hAnsiTheme="majorBidi" w:cstheme="majorBidi"/>
        </w:rPr>
        <w:t>Helwe</w:t>
      </w:r>
      <w:proofErr w:type="spellEnd"/>
      <w:r w:rsidRPr="00D02F45">
        <w:rPr>
          <w:rFonts w:asciiTheme="majorBidi" w:hAnsiTheme="majorBidi" w:cstheme="majorBidi"/>
        </w:rPr>
        <w:t xml:space="preserve"> Camp, followed by </w:t>
      </w:r>
      <w:proofErr w:type="spellStart"/>
      <w:r w:rsidRPr="00D02F45">
        <w:rPr>
          <w:rFonts w:asciiTheme="majorBidi" w:hAnsiTheme="majorBidi" w:cstheme="majorBidi"/>
        </w:rPr>
        <w:t>Tyre</w:t>
      </w:r>
      <w:proofErr w:type="spellEnd"/>
      <w:r w:rsidRPr="00D02F45">
        <w:rPr>
          <w:rFonts w:asciiTheme="majorBidi" w:hAnsiTheme="majorBidi" w:cstheme="majorBidi"/>
        </w:rPr>
        <w:t xml:space="preserve"> (21.5%), Beqaa (19%), the North (17%) and Beirut (4%).</w:t>
      </w:r>
    </w:p>
    <w:p w14:paraId="146A6BBA" w14:textId="77777777" w:rsidR="00226C2B" w:rsidRPr="00D02F45" w:rsidRDefault="00226C2B" w:rsidP="00A97D08">
      <w:pPr>
        <w:pStyle w:val="ListParagraph"/>
        <w:numPr>
          <w:ilvl w:val="0"/>
          <w:numId w:val="26"/>
        </w:numPr>
        <w:tabs>
          <w:tab w:val="left" w:pos="360"/>
        </w:tabs>
        <w:spacing w:after="120"/>
        <w:ind w:left="0" w:firstLine="0"/>
        <w:contextualSpacing w:val="0"/>
        <w:jc w:val="both"/>
        <w:rPr>
          <w:rFonts w:asciiTheme="majorBidi" w:hAnsiTheme="majorBidi" w:cstheme="majorBidi"/>
          <w:lang w:val="en-GB"/>
        </w:rPr>
      </w:pPr>
      <w:r w:rsidRPr="00D02F45">
        <w:rPr>
          <w:rFonts w:asciiTheme="majorBidi" w:hAnsiTheme="majorBidi" w:cstheme="majorBidi"/>
          <w:b/>
          <w:bCs/>
          <w:lang w:val="en-GB"/>
        </w:rPr>
        <w:t xml:space="preserve">Municipalities: </w:t>
      </w:r>
      <w:r w:rsidRPr="00D02F45">
        <w:rPr>
          <w:rFonts w:asciiTheme="majorBidi" w:hAnsiTheme="majorBidi" w:cstheme="majorBidi"/>
          <w:lang w:val="en-GB"/>
        </w:rPr>
        <w:t xml:space="preserve">The gatherings are located within the administrative boundaries of a total of 25 municipalities, with the areas of </w:t>
      </w:r>
      <w:proofErr w:type="spellStart"/>
      <w:r w:rsidRPr="00D02F45">
        <w:rPr>
          <w:rFonts w:asciiTheme="majorBidi" w:hAnsiTheme="majorBidi" w:cstheme="majorBidi"/>
          <w:lang w:val="en-GB"/>
        </w:rPr>
        <w:t>Saida</w:t>
      </w:r>
      <w:proofErr w:type="spellEnd"/>
      <w:r w:rsidRPr="00D02F45">
        <w:rPr>
          <w:rFonts w:asciiTheme="majorBidi" w:hAnsiTheme="majorBidi" w:cstheme="majorBidi"/>
          <w:lang w:val="en-GB"/>
        </w:rPr>
        <w:t xml:space="preserve"> and Tyre constituting alone about two-thirds of total gatherings. While almost all gatherings do not benefit from upgrading projects undertaken by municipalities, about a third enjoys a harmonious relationship with mayors. </w:t>
      </w:r>
    </w:p>
    <w:p w14:paraId="51B378DD" w14:textId="77777777" w:rsidR="00226C2B" w:rsidRPr="00D02F45" w:rsidRDefault="00226C2B" w:rsidP="00C95355">
      <w:pPr>
        <w:pStyle w:val="ListParagraph"/>
        <w:numPr>
          <w:ilvl w:val="0"/>
          <w:numId w:val="26"/>
        </w:numPr>
        <w:tabs>
          <w:tab w:val="left" w:pos="360"/>
        </w:tabs>
        <w:spacing w:after="120"/>
        <w:ind w:left="0" w:firstLine="0"/>
        <w:contextualSpacing w:val="0"/>
        <w:jc w:val="both"/>
        <w:rPr>
          <w:rFonts w:asciiTheme="majorBidi" w:hAnsiTheme="majorBidi" w:cstheme="majorBidi"/>
          <w:lang w:val="en-GB"/>
        </w:rPr>
      </w:pPr>
      <w:r w:rsidRPr="00D02F45">
        <w:rPr>
          <w:rFonts w:asciiTheme="majorBidi" w:hAnsiTheme="majorBidi" w:cstheme="majorBidi"/>
          <w:b/>
          <w:bCs/>
          <w:lang w:val="en-GB"/>
        </w:rPr>
        <w:t>BUS and Shelter:</w:t>
      </w:r>
      <w:r w:rsidRPr="00D02F45">
        <w:rPr>
          <w:rFonts w:asciiTheme="majorBidi" w:hAnsiTheme="majorBidi" w:cstheme="majorBidi"/>
          <w:lang w:val="en-GB"/>
        </w:rPr>
        <w:t xml:space="preserve"> </w:t>
      </w:r>
      <w:r w:rsidR="00C95355" w:rsidRPr="00D02F45">
        <w:rPr>
          <w:rFonts w:asciiTheme="majorBidi" w:hAnsiTheme="majorBidi" w:cstheme="majorBidi"/>
          <w:lang w:val="en-GB"/>
        </w:rPr>
        <w:t>The RNA revealed</w:t>
      </w:r>
      <w:r w:rsidRPr="00D02F45">
        <w:rPr>
          <w:rFonts w:asciiTheme="majorBidi" w:hAnsiTheme="majorBidi" w:cstheme="majorBidi"/>
          <w:lang w:val="en-GB"/>
        </w:rPr>
        <w:t xml:space="preserve"> increased pressure on the already inadequate networks and services in addition to deteriorating hygiene conditions. The results of the RNA also allow identifying the immediate shelter needs and their approximate geographical distribution. Given the legal and institutional context, all Palestinian refugees living in gatherings suffer from severe forms of tenure insecurity which needs to be addressed through lobbying and national dialogue.</w:t>
      </w:r>
    </w:p>
    <w:p w14:paraId="6D309C43" w14:textId="77777777" w:rsidR="00226C2B" w:rsidRPr="00D02F45" w:rsidRDefault="00226C2B" w:rsidP="00A97D08">
      <w:pPr>
        <w:pStyle w:val="ListParagraph"/>
        <w:numPr>
          <w:ilvl w:val="0"/>
          <w:numId w:val="26"/>
        </w:numPr>
        <w:tabs>
          <w:tab w:val="left" w:pos="360"/>
        </w:tabs>
        <w:spacing w:after="120"/>
        <w:ind w:left="0" w:firstLine="0"/>
        <w:contextualSpacing w:val="0"/>
        <w:jc w:val="both"/>
        <w:rPr>
          <w:rFonts w:asciiTheme="majorBidi" w:hAnsiTheme="majorBidi" w:cstheme="majorBidi"/>
          <w:lang w:val="en-GB"/>
        </w:rPr>
      </w:pPr>
      <w:r w:rsidRPr="00D02F45">
        <w:rPr>
          <w:rFonts w:asciiTheme="majorBidi" w:hAnsiTheme="majorBidi" w:cstheme="majorBidi"/>
          <w:b/>
          <w:bCs/>
          <w:lang w:val="en-GB"/>
        </w:rPr>
        <w:t>Education:</w:t>
      </w:r>
      <w:r w:rsidRPr="00D02F45">
        <w:rPr>
          <w:rFonts w:asciiTheme="majorBidi" w:hAnsiTheme="majorBidi" w:cstheme="majorBidi"/>
          <w:lang w:val="en-GB"/>
        </w:rPr>
        <w:t xml:space="preserve"> About two-thirds of the gatherings indicated not having any school within their borders, yet most children are enrolled in UNRWA schools. Less than one-third of gatherings have an UNRWA school, of which two gatherings only enjoy both UNRWA and private schools. This has an impact on the provision of intermediate and secondary education in the gatherings. Two shifts were recently introduced in some UNRWA schools in order to absorb the new number of PRS students.  </w:t>
      </w:r>
    </w:p>
    <w:p w14:paraId="7CE79858" w14:textId="77777777" w:rsidR="00226C2B" w:rsidRPr="00D02F45" w:rsidRDefault="00226C2B" w:rsidP="00A97D08">
      <w:pPr>
        <w:pStyle w:val="ListParagraph"/>
        <w:numPr>
          <w:ilvl w:val="0"/>
          <w:numId w:val="26"/>
        </w:numPr>
        <w:tabs>
          <w:tab w:val="left" w:pos="360"/>
        </w:tabs>
        <w:spacing w:after="120"/>
        <w:ind w:left="0" w:firstLine="0"/>
        <w:contextualSpacing w:val="0"/>
        <w:jc w:val="both"/>
        <w:rPr>
          <w:rFonts w:asciiTheme="majorBidi" w:hAnsiTheme="majorBidi" w:cstheme="majorBidi"/>
          <w:lang w:val="en-GB"/>
        </w:rPr>
      </w:pPr>
      <w:r w:rsidRPr="00D02F45">
        <w:rPr>
          <w:rFonts w:asciiTheme="majorBidi" w:hAnsiTheme="majorBidi" w:cstheme="majorBidi"/>
          <w:b/>
          <w:bCs/>
          <w:lang w:val="en-GB"/>
        </w:rPr>
        <w:t xml:space="preserve">Health: </w:t>
      </w:r>
      <w:r w:rsidRPr="00D02F45">
        <w:rPr>
          <w:rFonts w:asciiTheme="majorBidi" w:hAnsiTheme="majorBidi" w:cstheme="majorBidi"/>
          <w:lang w:val="en-GB"/>
        </w:rPr>
        <w:t xml:space="preserve">The availability of health centres inside gatherings is limited, according to the results of the RNA.  The vast majority of residents, however, still utilise UNRWA health facilities, even if not in the direct proximity of the gathering. Distance from health care services was reported by some gatherings to be a central issue, namely by those not located close to camps. </w:t>
      </w:r>
    </w:p>
    <w:p w14:paraId="5BCC5849" w14:textId="77777777" w:rsidR="00226C2B" w:rsidRPr="00D02F45" w:rsidRDefault="00226C2B" w:rsidP="000809D3">
      <w:pPr>
        <w:pStyle w:val="ListParagraph"/>
        <w:numPr>
          <w:ilvl w:val="0"/>
          <w:numId w:val="26"/>
        </w:numPr>
        <w:tabs>
          <w:tab w:val="left" w:pos="360"/>
        </w:tabs>
        <w:ind w:left="0" w:firstLine="0"/>
        <w:jc w:val="both"/>
        <w:rPr>
          <w:rFonts w:asciiTheme="majorBidi" w:hAnsiTheme="majorBidi" w:cstheme="majorBidi"/>
          <w:lang w:val="en-GB"/>
        </w:rPr>
      </w:pPr>
      <w:r w:rsidRPr="00D02F45">
        <w:rPr>
          <w:rFonts w:asciiTheme="majorBidi" w:hAnsiTheme="majorBidi" w:cstheme="majorBidi"/>
          <w:b/>
          <w:bCs/>
          <w:lang w:val="en-GB"/>
        </w:rPr>
        <w:t>Livelihood</w:t>
      </w:r>
      <w:r w:rsidRPr="00D02F45">
        <w:rPr>
          <w:rFonts w:asciiTheme="majorBidi" w:hAnsiTheme="majorBidi" w:cstheme="majorBidi"/>
          <w:lang w:val="en-GB"/>
        </w:rPr>
        <w:t xml:space="preserve">: The RNA also confirmed the precarious economic situation of most Palestinian refugees; they remain excluded from economic life in general, in spite of the recent limited changes in </w:t>
      </w:r>
      <w:proofErr w:type="spellStart"/>
      <w:r w:rsidRPr="00D02F45">
        <w:rPr>
          <w:rFonts w:asciiTheme="majorBidi" w:hAnsiTheme="majorBidi" w:cstheme="majorBidi"/>
          <w:lang w:val="en-GB"/>
        </w:rPr>
        <w:t>labor</w:t>
      </w:r>
      <w:proofErr w:type="spellEnd"/>
      <w:r w:rsidRPr="00D02F45">
        <w:rPr>
          <w:rFonts w:asciiTheme="majorBidi" w:hAnsiTheme="majorBidi" w:cstheme="majorBidi"/>
          <w:lang w:val="en-GB"/>
        </w:rPr>
        <w:t xml:space="preserve"> regulations. The influx of new refugees from Syria to Lebanon’s gatherings added a new challenge at the employment level; competition on jobs is a major issue. </w:t>
      </w:r>
    </w:p>
    <w:p w14:paraId="4963CD26" w14:textId="77777777" w:rsidR="0047716A" w:rsidRPr="00D02F45" w:rsidRDefault="0047716A" w:rsidP="003D02E1">
      <w:pPr>
        <w:spacing w:line="360" w:lineRule="auto"/>
        <w:jc w:val="both"/>
        <w:rPr>
          <w:rFonts w:asciiTheme="majorBidi" w:hAnsiTheme="majorBidi" w:cstheme="majorBidi"/>
          <w:lang w:val="en-GB"/>
        </w:rPr>
      </w:pPr>
    </w:p>
    <w:p w14:paraId="14C20279" w14:textId="77777777" w:rsidR="0047716A" w:rsidRPr="00D02F45" w:rsidRDefault="0047716A" w:rsidP="005E7224">
      <w:pPr>
        <w:spacing w:after="120"/>
        <w:jc w:val="both"/>
        <w:rPr>
          <w:rFonts w:asciiTheme="majorBidi" w:hAnsiTheme="majorBidi" w:cstheme="majorBidi"/>
          <w:b/>
          <w:bCs/>
        </w:rPr>
      </w:pPr>
      <w:r w:rsidRPr="00D02F45">
        <w:rPr>
          <w:rFonts w:asciiTheme="majorBidi" w:hAnsiTheme="majorBidi" w:cstheme="majorBidi"/>
          <w:b/>
          <w:bCs/>
          <w:lang w:val="en-GB"/>
        </w:rPr>
        <w:t>1.</w:t>
      </w:r>
      <w:r w:rsidRPr="00D02F45">
        <w:rPr>
          <w:rFonts w:asciiTheme="majorBidi" w:hAnsiTheme="majorBidi" w:cstheme="majorBidi"/>
          <w:b/>
          <w:bCs/>
        </w:rPr>
        <w:t xml:space="preserve">2 </w:t>
      </w:r>
      <w:r w:rsidR="00C1533D" w:rsidRPr="00D02F45">
        <w:rPr>
          <w:b/>
          <w:bCs/>
        </w:rPr>
        <w:t>A national responsive strategy developed for interventions in the host Palestinian gatherings</w:t>
      </w:r>
    </w:p>
    <w:p w14:paraId="71E5A35C" w14:textId="77777777" w:rsidR="000809D3" w:rsidRDefault="000809D3" w:rsidP="000809D3">
      <w:pPr>
        <w:jc w:val="both"/>
        <w:rPr>
          <w:lang w:val="en-GB"/>
        </w:rPr>
      </w:pPr>
      <w:r>
        <w:rPr>
          <w:noProof/>
        </w:rPr>
        <w:drawing>
          <wp:anchor distT="0" distB="0" distL="114300" distR="114300" simplePos="0" relativeHeight="251681280" behindDoc="0" locked="0" layoutInCell="1" allowOverlap="1" wp14:anchorId="6921780D" wp14:editId="44077845">
            <wp:simplePos x="0" y="0"/>
            <wp:positionH relativeFrom="column">
              <wp:posOffset>21590</wp:posOffset>
            </wp:positionH>
            <wp:positionV relativeFrom="paragraph">
              <wp:posOffset>1049020</wp:posOffset>
            </wp:positionV>
            <wp:extent cx="6602095" cy="1685925"/>
            <wp:effectExtent l="19050" t="0" r="8255" b="0"/>
            <wp:wrapSquare wrapText="bothSides"/>
            <wp:docPr id="10" name="Picture 2" descr="C:\Users\User\Desktop\GWG Roundtables\GWG dicussions 23.9.14 photos\20140923_11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WG Roundtables\GWG dicussions 23.9.14 photos\20140923_112323.jpg"/>
                    <pic:cNvPicPr>
                      <a:picLocks noChangeAspect="1" noChangeArrowheads="1"/>
                    </pic:cNvPicPr>
                  </pic:nvPicPr>
                  <pic:blipFill>
                    <a:blip r:embed="rId14" cstate="screen"/>
                    <a:srcRect/>
                    <a:stretch>
                      <a:fillRect/>
                    </a:stretch>
                  </pic:blipFill>
                  <pic:spPr bwMode="auto">
                    <a:xfrm>
                      <a:off x="0" y="0"/>
                      <a:ext cx="6602095" cy="1685925"/>
                    </a:xfrm>
                    <a:prstGeom prst="rect">
                      <a:avLst/>
                    </a:prstGeom>
                    <a:noFill/>
                    <a:ln w="9525">
                      <a:noFill/>
                      <a:miter lim="800000"/>
                      <a:headEnd/>
                      <a:tailEnd/>
                    </a:ln>
                  </pic:spPr>
                </pic:pic>
              </a:graphicData>
            </a:graphic>
          </wp:anchor>
        </w:drawing>
      </w:r>
      <w:r w:rsidR="00C1533D" w:rsidRPr="00D02F45">
        <w:rPr>
          <w:lang w:val="en-GB"/>
        </w:rPr>
        <w:t xml:space="preserve">Building on the findings of the UNDP / UN-Habitat report “Profiling Deprivation: An Analysis of the Rapid Needs Assessment in Palestinian Gatherings Host Communities in Lebanon”, </w:t>
      </w:r>
      <w:r>
        <w:rPr>
          <w:lang w:val="en-GB"/>
        </w:rPr>
        <w:t>the JP</w:t>
      </w:r>
      <w:r w:rsidR="00C1533D" w:rsidRPr="00D02F45">
        <w:rPr>
          <w:lang w:val="en-GB"/>
        </w:rPr>
        <w:t xml:space="preserve"> organized roundtable discussions for organizations active in Palestinian Gatherings in the Commodore Hotel in Beirut on September 23, 2014. The roundtable discussions brought together 60 participants representing 3 UN agencies, 10 INGOs and 5 local NGOs active in Palestinian Gatherings</w:t>
      </w:r>
      <w:r>
        <w:rPr>
          <w:lang w:val="en-GB"/>
        </w:rPr>
        <w:t xml:space="preserve"> and LPDC</w:t>
      </w:r>
      <w:r w:rsidR="00C1533D" w:rsidRPr="00D02F45">
        <w:rPr>
          <w:lang w:val="en-GB"/>
        </w:rPr>
        <w:t xml:space="preserve">. </w:t>
      </w:r>
    </w:p>
    <w:p w14:paraId="11B90499" w14:textId="77777777" w:rsidR="005E7224" w:rsidRPr="00D02F45" w:rsidRDefault="00C1533D" w:rsidP="00576264">
      <w:pPr>
        <w:jc w:val="both"/>
        <w:rPr>
          <w:rFonts w:asciiTheme="majorBidi" w:hAnsiTheme="majorBidi" w:cstheme="majorBidi"/>
          <w:lang w:val="en-GB"/>
        </w:rPr>
      </w:pPr>
      <w:r w:rsidRPr="00D02F45">
        <w:rPr>
          <w:lang w:val="en-GB"/>
        </w:rPr>
        <w:lastRenderedPageBreak/>
        <w:t xml:space="preserve">Six </w:t>
      </w:r>
      <w:proofErr w:type="spellStart"/>
      <w:r w:rsidRPr="00D02F45">
        <w:rPr>
          <w:lang w:val="en-GB"/>
        </w:rPr>
        <w:t>sectoral</w:t>
      </w:r>
      <w:proofErr w:type="spellEnd"/>
      <w:r w:rsidRPr="00D02F45">
        <w:rPr>
          <w:lang w:val="en-GB"/>
        </w:rPr>
        <w:t xml:space="preserve"> roundtables</w:t>
      </w:r>
      <w:r w:rsidR="000809D3" w:rsidRPr="00D02F45">
        <w:rPr>
          <w:lang w:val="en-GB"/>
        </w:rPr>
        <w:t xml:space="preserve"> </w:t>
      </w:r>
      <w:r w:rsidRPr="00D02F45">
        <w:rPr>
          <w:lang w:val="en-GB"/>
        </w:rPr>
        <w:t>took place</w:t>
      </w:r>
      <w:r w:rsidR="00576264" w:rsidRPr="00D02F45">
        <w:rPr>
          <w:lang w:val="en-GB"/>
        </w:rPr>
        <w:t xml:space="preserve"> simultaneously</w:t>
      </w:r>
      <w:r w:rsidRPr="00D02F45">
        <w:rPr>
          <w:lang w:val="en-GB"/>
        </w:rPr>
        <w:t xml:space="preserve"> to discuss priority needs in Palestinian Gatherings for the year 2015</w:t>
      </w:r>
      <w:r w:rsidR="000809D3">
        <w:rPr>
          <w:lang w:val="en-GB"/>
        </w:rPr>
        <w:t>,</w:t>
      </w:r>
      <w:r w:rsidRPr="00D02F45">
        <w:rPr>
          <w:lang w:val="en-GB"/>
        </w:rPr>
        <w:t xml:space="preserve"> and provided recommendations for the following sectors: Advocacy and Coordination, WASH and basic urban services, Shelter, Education, Health, Livelihood and Protection. Building on the outcomes of these discussions, coordination efforts for the Shelter/</w:t>
      </w:r>
      <w:r w:rsidR="000809D3" w:rsidRPr="00D02F45">
        <w:rPr>
          <w:lang w:val="en-GB"/>
        </w:rPr>
        <w:t xml:space="preserve"> </w:t>
      </w:r>
      <w:r w:rsidRPr="00D02F45">
        <w:rPr>
          <w:lang w:val="en-GB"/>
        </w:rPr>
        <w:t>BUS sectors w</w:t>
      </w:r>
      <w:r w:rsidR="000809D3">
        <w:rPr>
          <w:lang w:val="en-GB"/>
        </w:rPr>
        <w:t xml:space="preserve">as decided to be </w:t>
      </w:r>
      <w:r w:rsidRPr="00D02F45">
        <w:rPr>
          <w:lang w:val="en-GB"/>
        </w:rPr>
        <w:t>continue</w:t>
      </w:r>
      <w:r w:rsidR="000809D3">
        <w:rPr>
          <w:lang w:val="en-GB"/>
        </w:rPr>
        <w:t>d</w:t>
      </w:r>
      <w:r w:rsidRPr="00D02F45">
        <w:rPr>
          <w:lang w:val="en-GB"/>
        </w:rPr>
        <w:t xml:space="preserve"> through the Gatheri</w:t>
      </w:r>
      <w:r w:rsidR="000809D3">
        <w:rPr>
          <w:lang w:val="en-GB"/>
        </w:rPr>
        <w:t>ngs Working Group</w:t>
      </w:r>
      <w:r w:rsidRPr="00D02F45">
        <w:rPr>
          <w:lang w:val="en-GB"/>
        </w:rPr>
        <w:t xml:space="preserve"> chaired by UNDP. Following the </w:t>
      </w:r>
      <w:r w:rsidR="000809D3">
        <w:rPr>
          <w:lang w:val="en-GB"/>
        </w:rPr>
        <w:t>re</w:t>
      </w:r>
      <w:r w:rsidRPr="00D02F45">
        <w:rPr>
          <w:lang w:val="en-GB"/>
        </w:rPr>
        <w:t xml:space="preserve">activation </w:t>
      </w:r>
      <w:r w:rsidR="000809D3">
        <w:rPr>
          <w:lang w:val="en-GB"/>
        </w:rPr>
        <w:t xml:space="preserve">meetings </w:t>
      </w:r>
      <w:r w:rsidRPr="00D02F45">
        <w:rPr>
          <w:lang w:val="en-GB"/>
        </w:rPr>
        <w:t>of the Gathering</w:t>
      </w:r>
      <w:r w:rsidR="000809D3">
        <w:rPr>
          <w:lang w:val="en-GB"/>
        </w:rPr>
        <w:t>s</w:t>
      </w:r>
      <w:r w:rsidRPr="00D02F45">
        <w:rPr>
          <w:lang w:val="en-GB"/>
        </w:rPr>
        <w:t xml:space="preserve"> Working Group in May and July 2014, these roundtable discussions constitute</w:t>
      </w:r>
      <w:r w:rsidR="000809D3">
        <w:rPr>
          <w:lang w:val="en-GB"/>
        </w:rPr>
        <w:t>d</w:t>
      </w:r>
      <w:r w:rsidRPr="00D02F45">
        <w:rPr>
          <w:lang w:val="en-GB"/>
        </w:rPr>
        <w:t xml:space="preserve"> a first of its kind collective exercise and a first step towards </w:t>
      </w:r>
      <w:r w:rsidR="000809D3">
        <w:rPr>
          <w:lang w:val="en-GB"/>
        </w:rPr>
        <w:t xml:space="preserve">developing </w:t>
      </w:r>
      <w:r w:rsidRPr="00D02F45">
        <w:rPr>
          <w:lang w:val="en-GB"/>
        </w:rPr>
        <w:t xml:space="preserve">a coordinated informed response in Palestinian Gatherings, both at the national and </w:t>
      </w:r>
      <w:proofErr w:type="spellStart"/>
      <w:r w:rsidRPr="00D02F45">
        <w:rPr>
          <w:lang w:val="en-GB"/>
        </w:rPr>
        <w:t>sectoral</w:t>
      </w:r>
      <w:proofErr w:type="spellEnd"/>
      <w:r w:rsidRPr="00D02F45">
        <w:rPr>
          <w:lang w:val="en-GB"/>
        </w:rPr>
        <w:t xml:space="preserve"> levels. The outcomes of this exercise </w:t>
      </w:r>
      <w:r w:rsidRPr="00D02F45">
        <w:rPr>
          <w:rFonts w:asciiTheme="majorBidi" w:hAnsiTheme="majorBidi" w:cstheme="majorBidi"/>
          <w:lang w:val="en-GB"/>
        </w:rPr>
        <w:t xml:space="preserve">were shared with </w:t>
      </w:r>
      <w:r w:rsidRPr="00D02F45">
        <w:rPr>
          <w:lang w:val="en-GB"/>
        </w:rPr>
        <w:t>UNDP, UNRWA</w:t>
      </w:r>
      <w:r w:rsidRPr="00D02F45">
        <w:rPr>
          <w:rFonts w:asciiTheme="majorBidi" w:hAnsiTheme="majorBidi" w:cstheme="majorBidi"/>
          <w:lang w:val="en-GB"/>
        </w:rPr>
        <w:t>, UNHCR</w:t>
      </w:r>
      <w:r w:rsidRPr="00D02F45">
        <w:rPr>
          <w:lang w:val="en-GB"/>
        </w:rPr>
        <w:t xml:space="preserve"> and sector coordinators in their review of interventions planned for Palestinian Gatherings in the framework of the Lebanon Crisis Response Plan (LCRP) and Lebanon’s 3RP.</w:t>
      </w:r>
      <w:r w:rsidRPr="00D02F45">
        <w:rPr>
          <w:rFonts w:asciiTheme="majorBidi" w:hAnsiTheme="majorBidi" w:cstheme="majorBidi"/>
          <w:lang w:val="en-GB"/>
        </w:rPr>
        <w:t xml:space="preserve"> A brief out the workshop outcomes are presented in Annex 4. </w:t>
      </w:r>
    </w:p>
    <w:p w14:paraId="01F224F2" w14:textId="77777777" w:rsidR="00C1533D" w:rsidRPr="00D02F45" w:rsidRDefault="00C1533D" w:rsidP="003D02E1">
      <w:pPr>
        <w:spacing w:line="360" w:lineRule="auto"/>
        <w:jc w:val="both"/>
        <w:rPr>
          <w:rFonts w:asciiTheme="majorBidi" w:hAnsiTheme="majorBidi" w:cstheme="majorBidi"/>
          <w:b/>
          <w:bCs/>
          <w:szCs w:val="20"/>
        </w:rPr>
      </w:pPr>
    </w:p>
    <w:p w14:paraId="418016B4" w14:textId="77777777" w:rsidR="00C1533D" w:rsidRPr="00D02F45" w:rsidRDefault="00C1533D" w:rsidP="009B79DF">
      <w:pPr>
        <w:widowControl w:val="0"/>
        <w:tabs>
          <w:tab w:val="left" w:pos="0"/>
        </w:tabs>
        <w:spacing w:after="120"/>
        <w:jc w:val="both"/>
        <w:rPr>
          <w:b/>
          <w:bCs/>
        </w:rPr>
      </w:pPr>
      <w:r w:rsidRPr="00D02F45">
        <w:rPr>
          <w:b/>
          <w:bCs/>
        </w:rPr>
        <w:t>1.3 A planning and coordination platform established for Palestinian gatherings</w:t>
      </w:r>
    </w:p>
    <w:p w14:paraId="69F3D979" w14:textId="77777777" w:rsidR="00C1533D" w:rsidRPr="00D02F45" w:rsidRDefault="00C1533D" w:rsidP="003357C1">
      <w:pPr>
        <w:jc w:val="both"/>
        <w:rPr>
          <w:rFonts w:asciiTheme="majorBidi" w:hAnsiTheme="majorBidi" w:cstheme="majorBidi"/>
        </w:rPr>
      </w:pPr>
      <w:r w:rsidRPr="00D02F45">
        <w:rPr>
          <w:rFonts w:asciiTheme="majorBidi" w:hAnsiTheme="majorBidi" w:cstheme="majorBidi"/>
        </w:rPr>
        <w:t xml:space="preserve">Based on the results of the Rapid Needs Assessment and the geographic database structure developed at the </w:t>
      </w:r>
      <w:r w:rsidRPr="00D02F45">
        <w:rPr>
          <w:rFonts w:cs="Arial"/>
          <w:szCs w:val="20"/>
        </w:rPr>
        <w:t>“National Observatory for Palestinian Gatherings”</w:t>
      </w:r>
      <w:r w:rsidRPr="00D02F45">
        <w:rPr>
          <w:rFonts w:asciiTheme="majorBidi" w:hAnsiTheme="majorBidi" w:cstheme="majorBidi"/>
        </w:rPr>
        <w:t xml:space="preserve">, the project has been working </w:t>
      </w:r>
      <w:r w:rsidR="009245F0">
        <w:rPr>
          <w:rFonts w:asciiTheme="majorBidi" w:hAnsiTheme="majorBidi" w:cstheme="majorBidi"/>
        </w:rPr>
        <w:t xml:space="preserve">in 2014 </w:t>
      </w:r>
      <w:r w:rsidRPr="00D02F45">
        <w:rPr>
          <w:rFonts w:asciiTheme="majorBidi" w:hAnsiTheme="majorBidi" w:cstheme="majorBidi"/>
        </w:rPr>
        <w:t xml:space="preserve">to establish a coordination platform for all organizations active in the gatherings. This initiative </w:t>
      </w:r>
      <w:r w:rsidR="009245F0">
        <w:rPr>
          <w:rFonts w:asciiTheme="majorBidi" w:hAnsiTheme="majorBidi" w:cstheme="majorBidi"/>
        </w:rPr>
        <w:t>was</w:t>
      </w:r>
      <w:r w:rsidRPr="00D02F45">
        <w:rPr>
          <w:rFonts w:asciiTheme="majorBidi" w:hAnsiTheme="majorBidi" w:cstheme="majorBidi"/>
        </w:rPr>
        <w:t xml:space="preserve"> coordinated with LPDC, UNRWA, UNICEF and UNHCR, who stressed the crucial need for such a platform especially in the context of response to the Syrian crisis. For this purpose, the project coordinated with all active organizations to reactivate the Gatherings Working Group. The Gatherings WG was a national platform that included main international NGOs and organizations that work</w:t>
      </w:r>
      <w:r w:rsidR="00E0018C" w:rsidRPr="00D02F45">
        <w:rPr>
          <w:rFonts w:asciiTheme="majorBidi" w:hAnsiTheme="majorBidi" w:cstheme="majorBidi"/>
        </w:rPr>
        <w:t>ed</w:t>
      </w:r>
      <w:r w:rsidRPr="00D02F45">
        <w:rPr>
          <w:rFonts w:asciiTheme="majorBidi" w:hAnsiTheme="majorBidi" w:cstheme="majorBidi"/>
        </w:rPr>
        <w:t xml:space="preserve"> to serve refugees living in the Palestinian Gatherings. The activities of the group were however ceased in mid-2013 due to the urgency of providing relief to the flow of large numbers of refugees from Syria.</w:t>
      </w:r>
      <w:r w:rsidR="00E0018C" w:rsidRPr="00D02F45">
        <w:rPr>
          <w:rFonts w:asciiTheme="majorBidi" w:hAnsiTheme="majorBidi" w:cstheme="majorBidi"/>
        </w:rPr>
        <w:t xml:space="preserve"> The Gatherings WG, currently chaired by UNDP, was re-launched as a planning and coordination platform in the two sectors of BUS and </w:t>
      </w:r>
      <w:r w:rsidR="009B79DF" w:rsidRPr="00D02F45">
        <w:rPr>
          <w:rFonts w:asciiTheme="majorBidi" w:hAnsiTheme="majorBidi" w:cstheme="majorBidi"/>
        </w:rPr>
        <w:t>shelter</w:t>
      </w:r>
      <w:r w:rsidR="00E0018C" w:rsidRPr="00D02F45">
        <w:rPr>
          <w:rFonts w:asciiTheme="majorBidi" w:hAnsiTheme="majorBidi" w:cstheme="majorBidi"/>
        </w:rPr>
        <w:t xml:space="preserve"> in the Grand </w:t>
      </w:r>
      <w:proofErr w:type="spellStart"/>
      <w:r w:rsidR="00E0018C" w:rsidRPr="00D02F45">
        <w:rPr>
          <w:rFonts w:asciiTheme="majorBidi" w:hAnsiTheme="majorBidi" w:cstheme="majorBidi"/>
        </w:rPr>
        <w:t>Sarail</w:t>
      </w:r>
      <w:proofErr w:type="spellEnd"/>
      <w:r w:rsidR="003357C1">
        <w:rPr>
          <w:rFonts w:asciiTheme="majorBidi" w:hAnsiTheme="majorBidi" w:cstheme="majorBidi"/>
        </w:rPr>
        <w:t>,</w:t>
      </w:r>
      <w:r w:rsidR="00E0018C" w:rsidRPr="00D02F45">
        <w:rPr>
          <w:rFonts w:asciiTheme="majorBidi" w:hAnsiTheme="majorBidi" w:cstheme="majorBidi"/>
        </w:rPr>
        <w:t xml:space="preserve"> hosted by LPDC</w:t>
      </w:r>
      <w:r w:rsidR="003357C1">
        <w:rPr>
          <w:rFonts w:asciiTheme="majorBidi" w:hAnsiTheme="majorBidi" w:cstheme="majorBidi"/>
        </w:rPr>
        <w:t>,</w:t>
      </w:r>
      <w:r w:rsidR="00E0018C" w:rsidRPr="00D02F45">
        <w:rPr>
          <w:rFonts w:asciiTheme="majorBidi" w:hAnsiTheme="majorBidi" w:cstheme="majorBidi"/>
        </w:rPr>
        <w:t xml:space="preserve"> on 20 May 2014. </w:t>
      </w:r>
      <w:r w:rsidR="00E0018C" w:rsidRPr="00D02F45">
        <w:rPr>
          <w:rFonts w:cs="Arial"/>
          <w:szCs w:val="20"/>
        </w:rPr>
        <w:t xml:space="preserve">Two other meetings of the WG followed in July and September of the year. </w:t>
      </w:r>
      <w:r w:rsidRPr="00D02F45">
        <w:rPr>
          <w:rFonts w:asciiTheme="majorBidi" w:hAnsiTheme="majorBidi" w:cstheme="majorBidi"/>
        </w:rPr>
        <w:t xml:space="preserve">In order to prepare for reactivating the Group, the </w:t>
      </w:r>
      <w:r w:rsidR="00E0018C" w:rsidRPr="00D02F45">
        <w:rPr>
          <w:rFonts w:asciiTheme="majorBidi" w:hAnsiTheme="majorBidi" w:cstheme="majorBidi"/>
        </w:rPr>
        <w:t>JP</w:t>
      </w:r>
      <w:r w:rsidRPr="00D02F45">
        <w:rPr>
          <w:rFonts w:asciiTheme="majorBidi" w:hAnsiTheme="majorBidi" w:cstheme="majorBidi"/>
        </w:rPr>
        <w:t xml:space="preserve"> developed a 4Ws sheet </w:t>
      </w:r>
      <w:r w:rsidR="00E0018C" w:rsidRPr="00D02F45">
        <w:rPr>
          <w:rFonts w:asciiTheme="majorBidi" w:hAnsiTheme="majorBidi" w:cstheme="majorBidi"/>
        </w:rPr>
        <w:t>that was</w:t>
      </w:r>
      <w:r w:rsidRPr="00D02F45">
        <w:rPr>
          <w:rFonts w:asciiTheme="majorBidi" w:hAnsiTheme="majorBidi" w:cstheme="majorBidi"/>
        </w:rPr>
        <w:t xml:space="preserve"> circulated in the second quarter of 2014 to international and local NGOs active in the various sec</w:t>
      </w:r>
      <w:r w:rsidR="00C95355" w:rsidRPr="00D02F45">
        <w:rPr>
          <w:rFonts w:asciiTheme="majorBidi" w:hAnsiTheme="majorBidi" w:cstheme="majorBidi"/>
        </w:rPr>
        <w:t>tors in Palestinian gatherings; results</w:t>
      </w:r>
      <w:r w:rsidR="00E0018C" w:rsidRPr="00D02F45">
        <w:rPr>
          <w:rFonts w:asciiTheme="majorBidi" w:hAnsiTheme="majorBidi" w:cstheme="majorBidi"/>
        </w:rPr>
        <w:t xml:space="preserve"> were</w:t>
      </w:r>
      <w:r w:rsidR="00C95355" w:rsidRPr="00D02F45">
        <w:rPr>
          <w:rFonts w:asciiTheme="majorBidi" w:hAnsiTheme="majorBidi" w:cstheme="majorBidi"/>
        </w:rPr>
        <w:t xml:space="preserve"> consolidated</w:t>
      </w:r>
      <w:r w:rsidR="00E0018C" w:rsidRPr="00D02F45">
        <w:rPr>
          <w:rFonts w:asciiTheme="majorBidi" w:hAnsiTheme="majorBidi" w:cstheme="majorBidi"/>
        </w:rPr>
        <w:t xml:space="preserve"> shared with participants</w:t>
      </w:r>
      <w:r w:rsidR="00C95355" w:rsidRPr="00D02F45">
        <w:rPr>
          <w:rFonts w:asciiTheme="majorBidi" w:hAnsiTheme="majorBidi" w:cstheme="majorBidi"/>
        </w:rPr>
        <w:t xml:space="preserve"> </w:t>
      </w:r>
      <w:r w:rsidR="00C95355" w:rsidRPr="00D02F45">
        <w:rPr>
          <w:rFonts w:asciiTheme="majorBidi" w:hAnsiTheme="majorBidi" w:cstheme="majorBidi"/>
          <w:rtl/>
        </w:rPr>
        <w:t>﴾</w:t>
      </w:r>
      <w:r w:rsidR="00C95355" w:rsidRPr="00D02F45">
        <w:rPr>
          <w:rFonts w:asciiTheme="majorBidi" w:hAnsiTheme="majorBidi" w:cstheme="majorBidi"/>
        </w:rPr>
        <w:t xml:space="preserve">refer to </w:t>
      </w:r>
      <w:r w:rsidR="00D02F45" w:rsidRPr="00D02F45">
        <w:rPr>
          <w:rFonts w:asciiTheme="majorBidi" w:hAnsiTheme="majorBidi" w:cstheme="majorBidi"/>
        </w:rPr>
        <w:t xml:space="preserve">the multiple excel sheets in </w:t>
      </w:r>
      <w:r w:rsidR="00C95355" w:rsidRPr="00D02F45">
        <w:rPr>
          <w:rFonts w:asciiTheme="majorBidi" w:hAnsiTheme="majorBidi" w:cstheme="majorBidi"/>
        </w:rPr>
        <w:t>Annex 5)</w:t>
      </w:r>
      <w:r w:rsidR="00E0018C" w:rsidRPr="00D02F45">
        <w:rPr>
          <w:rFonts w:asciiTheme="majorBidi" w:hAnsiTheme="majorBidi" w:cstheme="majorBidi"/>
        </w:rPr>
        <w:t xml:space="preserve">. </w:t>
      </w:r>
    </w:p>
    <w:p w14:paraId="4AEADEE2" w14:textId="77777777" w:rsidR="00C1533D" w:rsidRPr="00D02F45" w:rsidRDefault="00C1533D" w:rsidP="00226C2B">
      <w:pPr>
        <w:jc w:val="both"/>
        <w:rPr>
          <w:rFonts w:asciiTheme="majorBidi" w:hAnsiTheme="majorBidi" w:cstheme="majorBidi"/>
          <w:lang w:val="en-GB"/>
        </w:rPr>
      </w:pPr>
    </w:p>
    <w:p w14:paraId="2F755B78" w14:textId="77777777" w:rsidR="00A37752" w:rsidRPr="00D02F45" w:rsidRDefault="00A37752" w:rsidP="006C3EC9">
      <w:pPr>
        <w:jc w:val="both"/>
        <w:rPr>
          <w:rFonts w:asciiTheme="majorBidi" w:hAnsiTheme="majorBidi" w:cstheme="majorBidi"/>
          <w:szCs w:val="20"/>
        </w:rPr>
      </w:pPr>
    </w:p>
    <w:p w14:paraId="4442DC7E" w14:textId="77777777" w:rsidR="001D7164" w:rsidRPr="00D02F45" w:rsidRDefault="001D7164" w:rsidP="00972D43">
      <w:pPr>
        <w:pBdr>
          <w:top w:val="single" w:sz="4" w:space="1" w:color="auto"/>
          <w:left w:val="single" w:sz="4" w:space="4" w:color="auto"/>
          <w:bottom w:val="single" w:sz="4" w:space="1" w:color="auto"/>
          <w:right w:val="single" w:sz="4" w:space="4" w:color="auto"/>
        </w:pBdr>
        <w:jc w:val="both"/>
        <w:rPr>
          <w:rFonts w:asciiTheme="majorBidi" w:hAnsiTheme="majorBidi" w:cstheme="majorBidi"/>
          <w:szCs w:val="20"/>
        </w:rPr>
      </w:pPr>
      <w:r w:rsidRPr="00D02F45">
        <w:rPr>
          <w:rFonts w:asciiTheme="majorBidi" w:hAnsiTheme="majorBidi" w:cstheme="majorBidi"/>
          <w:b/>
          <w:bCs/>
          <w:szCs w:val="20"/>
        </w:rPr>
        <w:t>Output 2:</w:t>
      </w:r>
      <w:r w:rsidRPr="00D02F45">
        <w:rPr>
          <w:rFonts w:asciiTheme="majorBidi" w:hAnsiTheme="majorBidi" w:cstheme="majorBidi"/>
          <w:szCs w:val="20"/>
        </w:rPr>
        <w:t xml:space="preserve"> Collaborative mechanisms between Palestinian and Lebanese for improved service delivery strengthened and/or established in selected areas.</w:t>
      </w:r>
    </w:p>
    <w:p w14:paraId="541195B4" w14:textId="77777777" w:rsidR="006F5A06" w:rsidRPr="00D02F45" w:rsidRDefault="006F5A06" w:rsidP="006F5A06">
      <w:pPr>
        <w:jc w:val="both"/>
        <w:rPr>
          <w:rFonts w:asciiTheme="majorBidi" w:hAnsiTheme="majorBidi" w:cstheme="majorBidi"/>
          <w:szCs w:val="20"/>
        </w:rPr>
      </w:pPr>
    </w:p>
    <w:p w14:paraId="41A9029E" w14:textId="77777777" w:rsidR="00A127FA" w:rsidRPr="00D02F45" w:rsidRDefault="006F5A06" w:rsidP="004958D4">
      <w:pPr>
        <w:pStyle w:val="NormalWeb"/>
        <w:spacing w:before="0" w:beforeAutospacing="0" w:after="0" w:afterAutospacing="0"/>
        <w:ind w:right="6"/>
        <w:jc w:val="both"/>
        <w:rPr>
          <w:rFonts w:asciiTheme="majorBidi" w:hAnsiTheme="majorBidi" w:cstheme="majorBidi"/>
          <w:sz w:val="22"/>
          <w:szCs w:val="22"/>
        </w:rPr>
      </w:pPr>
      <w:r w:rsidRPr="00D02F45">
        <w:rPr>
          <w:rFonts w:asciiTheme="majorBidi" w:hAnsiTheme="majorBidi" w:cstheme="majorBidi"/>
          <w:sz w:val="22"/>
          <w:szCs w:val="22"/>
        </w:rPr>
        <w:t xml:space="preserve">Output 2 aims at promoting dialogue and communication between Palestinian refugee communities and the Lebanese local authorities in areas that include </w:t>
      </w:r>
      <w:r w:rsidR="004958D4" w:rsidRPr="00D02F45">
        <w:rPr>
          <w:rFonts w:asciiTheme="majorBidi" w:hAnsiTheme="majorBidi" w:cstheme="majorBidi"/>
          <w:sz w:val="22"/>
          <w:szCs w:val="22"/>
        </w:rPr>
        <w:t>gatherings</w:t>
      </w:r>
      <w:r w:rsidR="004958D4">
        <w:rPr>
          <w:rFonts w:asciiTheme="majorBidi" w:hAnsiTheme="majorBidi" w:cstheme="majorBidi"/>
          <w:sz w:val="22"/>
          <w:szCs w:val="22"/>
        </w:rPr>
        <w:t>,</w:t>
      </w:r>
      <w:r w:rsidR="004958D4" w:rsidRPr="00D02F45">
        <w:rPr>
          <w:rFonts w:asciiTheme="majorBidi" w:hAnsiTheme="majorBidi" w:cstheme="majorBidi"/>
          <w:sz w:val="22"/>
          <w:szCs w:val="22"/>
        </w:rPr>
        <w:t xml:space="preserve"> </w:t>
      </w:r>
      <w:r w:rsidRPr="00D02F45">
        <w:rPr>
          <w:rFonts w:asciiTheme="majorBidi" w:hAnsiTheme="majorBidi" w:cstheme="majorBidi"/>
          <w:sz w:val="22"/>
          <w:szCs w:val="22"/>
        </w:rPr>
        <w:t>Adjacent Areas as well as refugee camps. For this purpose, a mapping of existing collaboration frameworks w</w:t>
      </w:r>
      <w:r w:rsidR="004958D4">
        <w:rPr>
          <w:rFonts w:asciiTheme="majorBidi" w:hAnsiTheme="majorBidi" w:cstheme="majorBidi"/>
          <w:sz w:val="22"/>
          <w:szCs w:val="22"/>
        </w:rPr>
        <w:t>ould</w:t>
      </w:r>
      <w:r w:rsidRPr="00D02F45">
        <w:rPr>
          <w:rFonts w:asciiTheme="majorBidi" w:hAnsiTheme="majorBidi" w:cstheme="majorBidi"/>
          <w:sz w:val="22"/>
          <w:szCs w:val="22"/>
        </w:rPr>
        <w:t xml:space="preserve"> allow for the strengthening or the establishing of such frameworks </w:t>
      </w:r>
      <w:r w:rsidR="004958D4">
        <w:rPr>
          <w:rFonts w:asciiTheme="majorBidi" w:hAnsiTheme="majorBidi" w:cstheme="majorBidi"/>
          <w:sz w:val="22"/>
          <w:szCs w:val="22"/>
        </w:rPr>
        <w:t>to implement</w:t>
      </w:r>
      <w:r w:rsidRPr="00D02F45">
        <w:rPr>
          <w:rFonts w:asciiTheme="majorBidi" w:hAnsiTheme="majorBidi" w:cstheme="majorBidi"/>
          <w:sz w:val="22"/>
          <w:szCs w:val="22"/>
        </w:rPr>
        <w:t xml:space="preserve"> joint initiatives that would enhance access to Basic Urban Services. UNDP and UN-H</w:t>
      </w:r>
      <w:r w:rsidR="004958D4">
        <w:rPr>
          <w:rFonts w:asciiTheme="majorBidi" w:hAnsiTheme="majorBidi" w:cstheme="majorBidi"/>
          <w:sz w:val="22"/>
          <w:szCs w:val="22"/>
        </w:rPr>
        <w:t>abitat shall</w:t>
      </w:r>
      <w:r w:rsidRPr="00D02F45">
        <w:rPr>
          <w:rFonts w:asciiTheme="majorBidi" w:hAnsiTheme="majorBidi" w:cstheme="majorBidi"/>
          <w:sz w:val="22"/>
          <w:szCs w:val="22"/>
        </w:rPr>
        <w:t xml:space="preserve"> provide necessary technical support, including coaching and asses</w:t>
      </w:r>
      <w:r w:rsidR="00A127FA" w:rsidRPr="00D02F45">
        <w:rPr>
          <w:rFonts w:asciiTheme="majorBidi" w:hAnsiTheme="majorBidi" w:cstheme="majorBidi"/>
          <w:sz w:val="22"/>
          <w:szCs w:val="22"/>
        </w:rPr>
        <w:t xml:space="preserve">sments, </w:t>
      </w:r>
      <w:r w:rsidR="004958D4">
        <w:rPr>
          <w:rFonts w:asciiTheme="majorBidi" w:hAnsiTheme="majorBidi" w:cstheme="majorBidi"/>
          <w:sz w:val="22"/>
          <w:szCs w:val="22"/>
        </w:rPr>
        <w:t xml:space="preserve">throughout the process. Annual targets </w:t>
      </w:r>
      <w:r w:rsidR="00A127FA" w:rsidRPr="00D02F45">
        <w:rPr>
          <w:rFonts w:asciiTheme="majorBidi" w:hAnsiTheme="majorBidi" w:cstheme="majorBidi"/>
          <w:sz w:val="22"/>
          <w:szCs w:val="22"/>
        </w:rPr>
        <w:t xml:space="preserve">as per the </w:t>
      </w:r>
      <w:r w:rsidR="004958D4">
        <w:rPr>
          <w:rFonts w:asciiTheme="majorBidi" w:hAnsiTheme="majorBidi" w:cstheme="majorBidi"/>
          <w:sz w:val="22"/>
          <w:szCs w:val="22"/>
        </w:rPr>
        <w:t>Annual Work plan are</w:t>
      </w:r>
      <w:r w:rsidR="00A127FA" w:rsidRPr="00D02F45">
        <w:rPr>
          <w:rFonts w:asciiTheme="majorBidi" w:hAnsiTheme="majorBidi" w:cstheme="majorBidi"/>
          <w:b/>
          <w:bCs/>
          <w:sz w:val="22"/>
          <w:szCs w:val="22"/>
        </w:rPr>
        <w:t>:</w:t>
      </w:r>
    </w:p>
    <w:p w14:paraId="0BD63447" w14:textId="77777777" w:rsidR="004A5079" w:rsidRPr="00D02F45" w:rsidRDefault="006F5A06" w:rsidP="004958D4">
      <w:pPr>
        <w:numPr>
          <w:ilvl w:val="0"/>
          <w:numId w:val="12"/>
        </w:numPr>
        <w:jc w:val="both"/>
        <w:rPr>
          <w:rFonts w:asciiTheme="majorBidi" w:hAnsiTheme="majorBidi" w:cstheme="majorBidi"/>
          <w:sz w:val="22"/>
          <w:szCs w:val="22"/>
        </w:rPr>
      </w:pPr>
      <w:r w:rsidRPr="00D02F45">
        <w:rPr>
          <w:rFonts w:asciiTheme="majorBidi" w:hAnsiTheme="majorBidi" w:cstheme="majorBidi"/>
          <w:sz w:val="22"/>
          <w:szCs w:val="22"/>
        </w:rPr>
        <w:t xml:space="preserve">Support </w:t>
      </w:r>
      <w:r w:rsidR="004958D4">
        <w:rPr>
          <w:rFonts w:asciiTheme="majorBidi" w:hAnsiTheme="majorBidi" w:cstheme="majorBidi"/>
          <w:sz w:val="22"/>
          <w:szCs w:val="22"/>
        </w:rPr>
        <w:t xml:space="preserve">local actors to agree </w:t>
      </w:r>
      <w:r w:rsidR="000239E5" w:rsidRPr="00D02F45">
        <w:rPr>
          <w:rFonts w:asciiTheme="majorBidi" w:hAnsiTheme="majorBidi" w:cstheme="majorBidi"/>
          <w:sz w:val="22"/>
          <w:szCs w:val="22"/>
        </w:rPr>
        <w:t xml:space="preserve">on and implement </w:t>
      </w:r>
      <w:r w:rsidRPr="00D02F45">
        <w:rPr>
          <w:rFonts w:asciiTheme="majorBidi" w:hAnsiTheme="majorBidi" w:cstheme="majorBidi"/>
          <w:sz w:val="22"/>
          <w:szCs w:val="22"/>
        </w:rPr>
        <w:t>joint BUS projects</w:t>
      </w:r>
      <w:r w:rsidR="000239E5" w:rsidRPr="00D02F45">
        <w:rPr>
          <w:rFonts w:asciiTheme="majorBidi" w:hAnsiTheme="majorBidi" w:cstheme="majorBidi"/>
          <w:sz w:val="22"/>
          <w:szCs w:val="22"/>
        </w:rPr>
        <w:t xml:space="preserve"> and s</w:t>
      </w:r>
      <w:r w:rsidR="004A5079" w:rsidRPr="00D02F45">
        <w:rPr>
          <w:rFonts w:asciiTheme="majorBidi" w:hAnsiTheme="majorBidi" w:cstheme="majorBidi"/>
          <w:sz w:val="22"/>
          <w:szCs w:val="22"/>
        </w:rPr>
        <w:t>trengthen coordination mechanisms for improved access to services</w:t>
      </w:r>
      <w:r w:rsidR="004958D4">
        <w:rPr>
          <w:rFonts w:asciiTheme="majorBidi" w:hAnsiTheme="majorBidi" w:cstheme="majorBidi"/>
          <w:sz w:val="22"/>
          <w:szCs w:val="22"/>
        </w:rPr>
        <w:t>;</w:t>
      </w:r>
    </w:p>
    <w:p w14:paraId="33A04935" w14:textId="77777777" w:rsidR="004A5079" w:rsidRPr="00D02F45" w:rsidRDefault="004A5079" w:rsidP="004A5079">
      <w:pPr>
        <w:numPr>
          <w:ilvl w:val="0"/>
          <w:numId w:val="12"/>
        </w:numPr>
        <w:jc w:val="both"/>
        <w:rPr>
          <w:rFonts w:asciiTheme="majorBidi" w:hAnsiTheme="majorBidi" w:cstheme="majorBidi"/>
          <w:sz w:val="22"/>
          <w:szCs w:val="22"/>
        </w:rPr>
      </w:pPr>
      <w:r w:rsidRPr="00D02F45">
        <w:rPr>
          <w:rFonts w:asciiTheme="majorBidi" w:hAnsiTheme="majorBidi" w:cstheme="majorBidi"/>
          <w:sz w:val="22"/>
          <w:szCs w:val="22"/>
        </w:rPr>
        <w:t>Organize at least two thematic consultations with key local and national actors (e.g. municipalities; PC</w:t>
      </w:r>
      <w:r w:rsidR="00E95625" w:rsidRPr="00D02F45">
        <w:rPr>
          <w:rFonts w:asciiTheme="majorBidi" w:hAnsiTheme="majorBidi" w:cstheme="majorBidi"/>
          <w:sz w:val="22"/>
          <w:szCs w:val="22"/>
        </w:rPr>
        <w:t>s</w:t>
      </w:r>
      <w:r w:rsidRPr="00D02F45">
        <w:rPr>
          <w:rFonts w:asciiTheme="majorBidi" w:hAnsiTheme="majorBidi" w:cstheme="majorBidi"/>
          <w:sz w:val="22"/>
          <w:szCs w:val="22"/>
        </w:rPr>
        <w:t>; LPDC; NGOs) on key areas of concerns and document lessons learnt.</w:t>
      </w:r>
    </w:p>
    <w:p w14:paraId="27253FAF" w14:textId="77777777" w:rsidR="004A5079" w:rsidRPr="00D02F45" w:rsidRDefault="004A5079" w:rsidP="00D02F45">
      <w:pPr>
        <w:spacing w:line="360" w:lineRule="auto"/>
        <w:jc w:val="both"/>
        <w:rPr>
          <w:rFonts w:asciiTheme="majorBidi" w:hAnsiTheme="majorBidi" w:cstheme="majorBidi"/>
          <w:sz w:val="22"/>
          <w:szCs w:val="22"/>
        </w:rPr>
      </w:pPr>
    </w:p>
    <w:p w14:paraId="5B08F6B6" w14:textId="77777777" w:rsidR="000239E5" w:rsidRPr="00D02F45" w:rsidRDefault="005464CC" w:rsidP="00E95625">
      <w:pPr>
        <w:pStyle w:val="ListParagraph"/>
        <w:spacing w:after="120"/>
        <w:ind w:left="0"/>
        <w:contextualSpacing w:val="0"/>
        <w:jc w:val="both"/>
        <w:rPr>
          <w:rFonts w:asciiTheme="majorBidi" w:hAnsiTheme="majorBidi" w:cstheme="majorBidi"/>
          <w:b/>
          <w:bCs/>
          <w:lang w:val="en-GB" w:bidi="ar-LB"/>
        </w:rPr>
      </w:pPr>
      <w:r w:rsidRPr="00D02F45">
        <w:rPr>
          <w:rFonts w:asciiTheme="majorBidi" w:hAnsiTheme="majorBidi" w:cstheme="majorBidi"/>
          <w:b/>
          <w:bCs/>
          <w:lang w:val="en-GB" w:bidi="ar-LB"/>
        </w:rPr>
        <w:t xml:space="preserve">2.1 </w:t>
      </w:r>
      <w:r w:rsidR="000239E5" w:rsidRPr="00D02F45">
        <w:rPr>
          <w:rFonts w:asciiTheme="majorBidi" w:hAnsiTheme="majorBidi" w:cstheme="majorBidi"/>
          <w:b/>
          <w:bCs/>
          <w:lang w:val="en-GB" w:bidi="ar-LB"/>
        </w:rPr>
        <w:t xml:space="preserve">Enhanced coordination among local actors led </w:t>
      </w:r>
      <w:r w:rsidR="009F07BF" w:rsidRPr="00D02F45">
        <w:rPr>
          <w:rFonts w:asciiTheme="majorBidi" w:hAnsiTheme="majorBidi" w:cstheme="majorBidi"/>
          <w:b/>
          <w:bCs/>
          <w:lang w:val="en-GB" w:bidi="ar-LB"/>
        </w:rPr>
        <w:t xml:space="preserve">to improved access to services to some 14,500 Lebanese and Palestinian </w:t>
      </w:r>
      <w:r w:rsidR="005E7224" w:rsidRPr="00D02F45">
        <w:rPr>
          <w:rFonts w:asciiTheme="majorBidi" w:hAnsiTheme="majorBidi" w:cstheme="majorBidi"/>
          <w:b/>
          <w:bCs/>
          <w:lang w:val="en-GB" w:bidi="ar-LB"/>
        </w:rPr>
        <w:t>dwel</w:t>
      </w:r>
      <w:r w:rsidR="00E95625" w:rsidRPr="00D02F45">
        <w:rPr>
          <w:rFonts w:asciiTheme="majorBidi" w:hAnsiTheme="majorBidi" w:cstheme="majorBidi"/>
          <w:b/>
          <w:bCs/>
          <w:lang w:val="en-GB" w:bidi="ar-LB"/>
        </w:rPr>
        <w:t>lers</w:t>
      </w:r>
    </w:p>
    <w:p w14:paraId="01ED91AB" w14:textId="77777777" w:rsidR="009F07BF" w:rsidRPr="00D02F45" w:rsidRDefault="000239E5" w:rsidP="009F07BF">
      <w:pPr>
        <w:pStyle w:val="ListParagraph"/>
        <w:ind w:left="0"/>
        <w:contextualSpacing w:val="0"/>
        <w:jc w:val="both"/>
        <w:rPr>
          <w:noProof/>
        </w:rPr>
      </w:pPr>
      <w:r w:rsidRPr="00D02F45">
        <w:rPr>
          <w:noProof/>
        </w:rPr>
        <w:t xml:space="preserve">Since January 2014, the JP has been organizing consultative meetings between local authorities and local actors in the gatherings in all areas of implementation. The main purpose of these meetings was to identify needs in basic urban services </w:t>
      </w:r>
      <w:r w:rsidR="009F07BF" w:rsidRPr="00D02F45">
        <w:rPr>
          <w:noProof/>
        </w:rPr>
        <w:t xml:space="preserve">that would improve the living conditions of both Lebanese and Palestinian dwellers and agree upon coordination mechanism for sustaining these interventions. In Saida and the Beqaa, representatives from the local authorities and the Palestinian communities living in the gatherings and their </w:t>
      </w:r>
      <w:r w:rsidR="009F07BF" w:rsidRPr="00D02F45">
        <w:rPr>
          <w:noProof/>
        </w:rPr>
        <w:lastRenderedPageBreak/>
        <w:t xml:space="preserve">surroundings have reached consensus over three interventions that would benefit both Lebanese and Palestinian dwellers. </w:t>
      </w:r>
    </w:p>
    <w:p w14:paraId="11F9EFAB" w14:textId="77777777" w:rsidR="009F07BF" w:rsidRPr="00D02F45" w:rsidRDefault="00507300" w:rsidP="009F07BF">
      <w:pPr>
        <w:pStyle w:val="ListParagraph"/>
        <w:ind w:left="0"/>
        <w:contextualSpacing w:val="0"/>
        <w:jc w:val="both"/>
        <w:rPr>
          <w:rFonts w:asciiTheme="majorBidi" w:hAnsiTheme="majorBidi" w:cstheme="majorBidi"/>
          <w:b/>
          <w:bCs/>
          <w:lang w:val="en-GB" w:bidi="ar-LB"/>
        </w:rPr>
      </w:pPr>
      <w:r w:rsidRPr="00D02F45">
        <w:rPr>
          <w:rFonts w:asciiTheme="majorBidi" w:hAnsiTheme="majorBidi" w:cstheme="majorBidi"/>
          <w:b/>
          <w:bCs/>
          <w:noProof/>
        </w:rPr>
        <w:drawing>
          <wp:anchor distT="0" distB="0" distL="114300" distR="114300" simplePos="0" relativeHeight="251675136" behindDoc="0" locked="0" layoutInCell="1" allowOverlap="1" wp14:anchorId="6D9DB7F8" wp14:editId="56A79B2E">
            <wp:simplePos x="0" y="0"/>
            <wp:positionH relativeFrom="column">
              <wp:posOffset>4860290</wp:posOffset>
            </wp:positionH>
            <wp:positionV relativeFrom="paragraph">
              <wp:posOffset>-554355</wp:posOffset>
            </wp:positionV>
            <wp:extent cx="1762125" cy="2428875"/>
            <wp:effectExtent l="19050" t="0" r="9525" b="0"/>
            <wp:wrapSquare wrapText="bothSides"/>
            <wp:docPr id="28" name="Picture 28" descr="DSC_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_1015"/>
                    <pic:cNvPicPr>
                      <a:picLocks noChangeAspect="1" noChangeArrowheads="1"/>
                    </pic:cNvPicPr>
                  </pic:nvPicPr>
                  <pic:blipFill>
                    <a:blip r:embed="rId15" cstate="screen"/>
                    <a:srcRect t="-3853" b="-5199"/>
                    <a:stretch>
                      <a:fillRect/>
                    </a:stretch>
                  </pic:blipFill>
                  <pic:spPr bwMode="auto">
                    <a:xfrm>
                      <a:off x="0" y="0"/>
                      <a:ext cx="1762125" cy="2428875"/>
                    </a:xfrm>
                    <a:prstGeom prst="rect">
                      <a:avLst/>
                    </a:prstGeom>
                    <a:noFill/>
                    <a:ln w="9525">
                      <a:noFill/>
                      <a:miter lim="800000"/>
                      <a:headEnd/>
                      <a:tailEnd/>
                    </a:ln>
                  </pic:spPr>
                </pic:pic>
              </a:graphicData>
            </a:graphic>
          </wp:anchor>
        </w:drawing>
      </w:r>
    </w:p>
    <w:p w14:paraId="3C6C1C7C" w14:textId="77777777" w:rsidR="00F14BE8" w:rsidRPr="00D02F45" w:rsidRDefault="00F14BE8" w:rsidP="00555874">
      <w:pPr>
        <w:pStyle w:val="ListParagraph"/>
        <w:ind w:left="0"/>
        <w:contextualSpacing w:val="0"/>
        <w:jc w:val="both"/>
      </w:pPr>
      <w:r w:rsidRPr="00D02F45">
        <w:t xml:space="preserve">In </w:t>
      </w:r>
      <w:proofErr w:type="spellStart"/>
      <w:r w:rsidRPr="00D02F45">
        <w:t>Saida</w:t>
      </w:r>
      <w:proofErr w:type="spellEnd"/>
      <w:r w:rsidRPr="00D02F45">
        <w:t xml:space="preserve">, </w:t>
      </w:r>
      <w:r w:rsidR="00216C15" w:rsidRPr="00D02F45">
        <w:t xml:space="preserve">the </w:t>
      </w:r>
      <w:proofErr w:type="spellStart"/>
      <w:r w:rsidR="00216C15" w:rsidRPr="00D02F45">
        <w:t>Amle</w:t>
      </w:r>
      <w:proofErr w:type="spellEnd"/>
      <w:r w:rsidRPr="00D02F45">
        <w:t xml:space="preserve"> open storm water channel has become a place for sewage disposal; passing by several houses and causing bad smells and serious environmental and health risks to some 1,000 inhabitants, both Lebanese and Palestinian. In co</w:t>
      </w:r>
      <w:r w:rsidR="009F07BF" w:rsidRPr="00D02F45">
        <w:t>llaboration</w:t>
      </w:r>
      <w:r w:rsidRPr="00D02F45">
        <w:t xml:space="preserve"> with the </w:t>
      </w:r>
      <w:r w:rsidR="004958D4">
        <w:t>M</w:t>
      </w:r>
      <w:r w:rsidRPr="00D02F45">
        <w:t xml:space="preserve">unicipality of </w:t>
      </w:r>
      <w:proofErr w:type="spellStart"/>
      <w:r w:rsidRPr="00D02F45">
        <w:t>Saida</w:t>
      </w:r>
      <w:proofErr w:type="spellEnd"/>
      <w:r w:rsidRPr="00D02F45">
        <w:t xml:space="preserve">, the JP built a concrete culvert that would absorb the </w:t>
      </w:r>
      <w:r w:rsidR="004958D4">
        <w:t xml:space="preserve">sewage </w:t>
      </w:r>
      <w:r w:rsidRPr="00D02F45">
        <w:t>stream in a</w:t>
      </w:r>
      <w:r w:rsidR="004958D4">
        <w:t>n</w:t>
      </w:r>
      <w:r w:rsidRPr="00D02F45">
        <w:t xml:space="preserve"> </w:t>
      </w:r>
      <w:r w:rsidR="004958D4">
        <w:t>underground</w:t>
      </w:r>
      <w:r w:rsidR="004958D4" w:rsidRPr="00D02F45">
        <w:t xml:space="preserve"> </w:t>
      </w:r>
      <w:r w:rsidRPr="00D02F45">
        <w:t>covered passage. Works</w:t>
      </w:r>
      <w:r w:rsidR="004958D4">
        <w:t xml:space="preserve"> were completed in August 2014</w:t>
      </w:r>
      <w:r w:rsidR="00555874">
        <w:t>.</w:t>
      </w:r>
    </w:p>
    <w:p w14:paraId="1A8D95B8" w14:textId="77777777" w:rsidR="002F6B53" w:rsidRPr="00D02F45" w:rsidRDefault="002F6B53" w:rsidP="009F07BF">
      <w:pPr>
        <w:pStyle w:val="ListParagraph"/>
        <w:ind w:left="0"/>
        <w:contextualSpacing w:val="0"/>
        <w:jc w:val="both"/>
        <w:rPr>
          <w:rFonts w:asciiTheme="majorBidi" w:hAnsiTheme="majorBidi" w:cstheme="majorBidi"/>
          <w:b/>
          <w:bCs/>
          <w:lang w:val="en-GB" w:bidi="ar-LB"/>
        </w:rPr>
      </w:pPr>
    </w:p>
    <w:p w14:paraId="44B5710F" w14:textId="77777777" w:rsidR="00F14BE8" w:rsidRPr="00D02F45" w:rsidRDefault="00555874" w:rsidP="009F07BF">
      <w:pPr>
        <w:pStyle w:val="ListParagraph"/>
        <w:ind w:left="0"/>
        <w:contextualSpacing w:val="0"/>
        <w:jc w:val="both"/>
        <w:rPr>
          <w:rFonts w:asciiTheme="majorBidi" w:hAnsiTheme="majorBidi" w:cstheme="majorBidi"/>
        </w:rPr>
      </w:pPr>
      <w:r>
        <w:rPr>
          <w:noProof/>
        </w:rPr>
        <w:drawing>
          <wp:anchor distT="0" distB="0" distL="114300" distR="114300" simplePos="0" relativeHeight="251676160" behindDoc="0" locked="0" layoutInCell="1" allowOverlap="1" wp14:anchorId="76F917BD" wp14:editId="4D109A4E">
            <wp:simplePos x="0" y="0"/>
            <wp:positionH relativeFrom="column">
              <wp:posOffset>4869815</wp:posOffset>
            </wp:positionH>
            <wp:positionV relativeFrom="paragraph">
              <wp:posOffset>411480</wp:posOffset>
            </wp:positionV>
            <wp:extent cx="1751330" cy="2400300"/>
            <wp:effectExtent l="19050" t="0" r="1270" b="0"/>
            <wp:wrapSquare wrapText="bothSides"/>
            <wp:docPr id="2" name="Picture 1" descr="C:\Users\User\AppData\Local\Microsoft\Windows\Temporary Internet Files\Content.Word\IMG_7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7190.jpg"/>
                    <pic:cNvPicPr>
                      <a:picLocks noChangeAspect="1" noChangeArrowheads="1"/>
                    </pic:cNvPicPr>
                  </pic:nvPicPr>
                  <pic:blipFill>
                    <a:blip r:embed="rId16" cstate="screen"/>
                    <a:srcRect t="-818" b="-2235"/>
                    <a:stretch>
                      <a:fillRect/>
                    </a:stretch>
                  </pic:blipFill>
                  <pic:spPr bwMode="auto">
                    <a:xfrm>
                      <a:off x="0" y="0"/>
                      <a:ext cx="1751330" cy="2400300"/>
                    </a:xfrm>
                    <a:prstGeom prst="rect">
                      <a:avLst/>
                    </a:prstGeom>
                    <a:noFill/>
                    <a:ln w="9525">
                      <a:noFill/>
                      <a:miter lim="800000"/>
                      <a:headEnd/>
                      <a:tailEnd/>
                    </a:ln>
                  </pic:spPr>
                </pic:pic>
              </a:graphicData>
            </a:graphic>
          </wp:anchor>
        </w:drawing>
      </w:r>
      <w:r w:rsidR="007876B2" w:rsidRPr="00D02F45">
        <w:rPr>
          <w:rFonts w:asciiTheme="majorBidi" w:hAnsiTheme="majorBidi" w:cstheme="majorBidi"/>
        </w:rPr>
        <w:t xml:space="preserve">In the Beqaa, the most urgent needs in </w:t>
      </w:r>
      <w:proofErr w:type="spellStart"/>
      <w:r w:rsidR="007876B2" w:rsidRPr="00D02F45">
        <w:rPr>
          <w:rFonts w:asciiTheme="majorBidi" w:hAnsiTheme="majorBidi" w:cstheme="majorBidi"/>
        </w:rPr>
        <w:t>Baalbeck</w:t>
      </w:r>
      <w:proofErr w:type="spellEnd"/>
      <w:r w:rsidR="007876B2" w:rsidRPr="00D02F45">
        <w:rPr>
          <w:rFonts w:asciiTheme="majorBidi" w:hAnsiTheme="majorBidi" w:cstheme="majorBidi"/>
        </w:rPr>
        <w:t xml:space="preserve"> were due to lack of proper sewage networks in the gathering of </w:t>
      </w:r>
      <w:proofErr w:type="spellStart"/>
      <w:r w:rsidR="007876B2" w:rsidRPr="00D02F45">
        <w:rPr>
          <w:rFonts w:asciiTheme="majorBidi" w:hAnsiTheme="majorBidi" w:cstheme="majorBidi"/>
        </w:rPr>
        <w:t>Goro</w:t>
      </w:r>
      <w:proofErr w:type="spellEnd"/>
      <w:r w:rsidR="007876B2" w:rsidRPr="00D02F45">
        <w:rPr>
          <w:rFonts w:asciiTheme="majorBidi" w:hAnsiTheme="majorBidi" w:cstheme="majorBidi"/>
        </w:rPr>
        <w:t xml:space="preserve"> as well as </w:t>
      </w:r>
      <w:r w:rsidR="00D63909">
        <w:rPr>
          <w:rFonts w:asciiTheme="majorBidi" w:hAnsiTheme="majorBidi" w:cstheme="majorBidi"/>
        </w:rPr>
        <w:t xml:space="preserve">the </w:t>
      </w:r>
      <w:r w:rsidR="007876B2" w:rsidRPr="00D02F45">
        <w:rPr>
          <w:rFonts w:asciiTheme="majorBidi" w:hAnsiTheme="majorBidi" w:cstheme="majorBidi"/>
        </w:rPr>
        <w:t xml:space="preserve">surrounding Lebanese communities. The project aimed at complementing the upgrading of the sewage networks in </w:t>
      </w:r>
      <w:proofErr w:type="spellStart"/>
      <w:r w:rsidR="007876B2" w:rsidRPr="00D02F45">
        <w:rPr>
          <w:rFonts w:asciiTheme="majorBidi" w:hAnsiTheme="majorBidi" w:cstheme="majorBidi"/>
        </w:rPr>
        <w:t>Goro</w:t>
      </w:r>
      <w:proofErr w:type="spellEnd"/>
      <w:r w:rsidR="007876B2" w:rsidRPr="00D02F45">
        <w:rPr>
          <w:rFonts w:asciiTheme="majorBidi" w:hAnsiTheme="majorBidi" w:cstheme="majorBidi"/>
        </w:rPr>
        <w:t xml:space="preserve"> gathering, a former French military barracks</w:t>
      </w:r>
      <w:r w:rsidR="004A5079" w:rsidRPr="00D02F45">
        <w:t xml:space="preserve"> </w:t>
      </w:r>
      <w:r w:rsidR="007876B2" w:rsidRPr="00D02F45">
        <w:rPr>
          <w:rFonts w:asciiTheme="majorBidi" w:hAnsiTheme="majorBidi" w:cstheme="majorBidi"/>
        </w:rPr>
        <w:t xml:space="preserve">inhabited by some 130 families, and renewing the sewage networks in two surrounding neighborhoods known as </w:t>
      </w:r>
      <w:proofErr w:type="spellStart"/>
      <w:r w:rsidR="007876B2" w:rsidRPr="00D02F45">
        <w:rPr>
          <w:rFonts w:asciiTheme="majorBidi" w:hAnsiTheme="majorBidi" w:cstheme="majorBidi"/>
        </w:rPr>
        <w:t>Wadi</w:t>
      </w:r>
      <w:proofErr w:type="spellEnd"/>
      <w:r w:rsidR="007876B2" w:rsidRPr="00D02F45">
        <w:rPr>
          <w:rFonts w:asciiTheme="majorBidi" w:hAnsiTheme="majorBidi" w:cstheme="majorBidi"/>
        </w:rPr>
        <w:t xml:space="preserve"> El </w:t>
      </w:r>
      <w:proofErr w:type="spellStart"/>
      <w:r w:rsidR="007876B2" w:rsidRPr="00D02F45">
        <w:rPr>
          <w:rFonts w:asciiTheme="majorBidi" w:hAnsiTheme="majorBidi" w:cstheme="majorBidi"/>
        </w:rPr>
        <w:t>Sayl</w:t>
      </w:r>
      <w:proofErr w:type="spellEnd"/>
      <w:r w:rsidR="007876B2" w:rsidRPr="00D02F45">
        <w:rPr>
          <w:rFonts w:asciiTheme="majorBidi" w:hAnsiTheme="majorBidi" w:cstheme="majorBidi"/>
        </w:rPr>
        <w:t xml:space="preserve"> and El </w:t>
      </w:r>
      <w:proofErr w:type="spellStart"/>
      <w:r w:rsidR="007876B2" w:rsidRPr="00D02F45">
        <w:rPr>
          <w:rFonts w:asciiTheme="majorBidi" w:hAnsiTheme="majorBidi" w:cstheme="majorBidi"/>
        </w:rPr>
        <w:t>Ammir</w:t>
      </w:r>
      <w:proofErr w:type="spellEnd"/>
      <w:r w:rsidR="007876B2" w:rsidRPr="00D02F45">
        <w:rPr>
          <w:rFonts w:asciiTheme="majorBidi" w:hAnsiTheme="majorBidi" w:cstheme="majorBidi"/>
        </w:rPr>
        <w:t xml:space="preserve"> inhabited by some 750 dwellers. Works are still on-going and were designed to benefit a population of 1,500 persons.  </w:t>
      </w:r>
    </w:p>
    <w:p w14:paraId="7FBF35A5" w14:textId="77777777" w:rsidR="00A3746B" w:rsidRPr="00D02F45" w:rsidRDefault="00A3746B" w:rsidP="009F07BF">
      <w:pPr>
        <w:pStyle w:val="ListParagraph"/>
        <w:ind w:left="0"/>
        <w:contextualSpacing w:val="0"/>
        <w:jc w:val="both"/>
        <w:rPr>
          <w:rFonts w:asciiTheme="majorBidi" w:hAnsiTheme="majorBidi" w:cstheme="majorBidi"/>
        </w:rPr>
      </w:pPr>
    </w:p>
    <w:p w14:paraId="6579FC0A" w14:textId="0867A2FE" w:rsidR="00A3746B" w:rsidRPr="00D02F45" w:rsidRDefault="00EB5728" w:rsidP="00D63909">
      <w:pPr>
        <w:pStyle w:val="ListParagraph"/>
        <w:spacing w:after="120"/>
        <w:ind w:left="0"/>
        <w:contextualSpacing w:val="0"/>
        <w:jc w:val="both"/>
        <w:rPr>
          <w:rFonts w:asciiTheme="majorBidi" w:hAnsiTheme="majorBidi" w:cstheme="majorBidi"/>
        </w:rPr>
      </w:pPr>
      <w:r>
        <w:rPr>
          <w:noProof/>
        </w:rPr>
        <mc:AlternateContent>
          <mc:Choice Requires="wps">
            <w:drawing>
              <wp:anchor distT="0" distB="0" distL="114300" distR="114300" simplePos="0" relativeHeight="251683328" behindDoc="0" locked="0" layoutInCell="1" allowOverlap="1" wp14:anchorId="10FC8ADD" wp14:editId="43ED79D4">
                <wp:simplePos x="0" y="0"/>
                <wp:positionH relativeFrom="column">
                  <wp:posOffset>4869815</wp:posOffset>
                </wp:positionH>
                <wp:positionV relativeFrom="paragraph">
                  <wp:posOffset>1282700</wp:posOffset>
                </wp:positionV>
                <wp:extent cx="1751330" cy="389890"/>
                <wp:effectExtent l="0" t="2540" r="1270" b="0"/>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54A95" w14:textId="77777777" w:rsidR="006121C1" w:rsidRPr="00555874" w:rsidRDefault="006121C1" w:rsidP="00555874">
                            <w:pPr>
                              <w:pStyle w:val="Caption"/>
                              <w:jc w:val="center"/>
                              <w:rPr>
                                <w:rFonts w:asciiTheme="majorBidi" w:hAnsiTheme="majorBidi" w:cstheme="majorBidi"/>
                                <w:b w:val="0"/>
                                <w:bCs w:val="0"/>
                                <w:noProof/>
                                <w:color w:val="404040" w:themeColor="text1" w:themeTint="BF"/>
                                <w:sz w:val="24"/>
                                <w:szCs w:val="24"/>
                              </w:rPr>
                            </w:pPr>
                            <w:r>
                              <w:rPr>
                                <w:b w:val="0"/>
                                <w:bCs w:val="0"/>
                                <w:color w:val="404040" w:themeColor="text1" w:themeTint="BF"/>
                              </w:rPr>
                              <w:t>T</w:t>
                            </w:r>
                            <w:r w:rsidRPr="00555874">
                              <w:rPr>
                                <w:b w:val="0"/>
                                <w:bCs w:val="0"/>
                                <w:color w:val="404040" w:themeColor="text1" w:themeTint="BF"/>
                              </w:rPr>
                              <w:t xml:space="preserve">he </w:t>
                            </w:r>
                            <w:proofErr w:type="spellStart"/>
                            <w:r w:rsidRPr="00555874">
                              <w:rPr>
                                <w:b w:val="0"/>
                                <w:bCs w:val="0"/>
                                <w:color w:val="404040" w:themeColor="text1" w:themeTint="BF"/>
                              </w:rPr>
                              <w:t>Amle</w:t>
                            </w:r>
                            <w:proofErr w:type="spellEnd"/>
                            <w:r w:rsidRPr="00555874">
                              <w:rPr>
                                <w:b w:val="0"/>
                                <w:bCs w:val="0"/>
                                <w:color w:val="404040" w:themeColor="text1" w:themeTint="BF"/>
                              </w:rPr>
                              <w:t xml:space="preserve"> channel in </w:t>
                            </w:r>
                            <w:proofErr w:type="spellStart"/>
                            <w:r w:rsidRPr="00555874">
                              <w:rPr>
                                <w:b w:val="0"/>
                                <w:bCs w:val="0"/>
                                <w:color w:val="404040" w:themeColor="text1" w:themeTint="BF"/>
                              </w:rPr>
                              <w:t>Sida</w:t>
                            </w:r>
                            <w:proofErr w:type="spellEnd"/>
                            <w:r w:rsidRPr="00555874">
                              <w:rPr>
                                <w:b w:val="0"/>
                                <w:bCs w:val="0"/>
                                <w:color w:val="404040" w:themeColor="text1" w:themeTint="BF"/>
                              </w:rPr>
                              <w:t xml:space="preserve"> before and after works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C8ADD" id="Text Box 30" o:spid="_x0000_s1027" type="#_x0000_t202" style="position:absolute;left:0;text-align:left;margin-left:383.45pt;margin-top:101pt;width:137.9pt;height:30.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" stroked="f">
                <v:textbox style="mso-fit-shape-to-text:t" inset="0,0,0,0">
                  <w:txbxContent>
                    <w:p w14:paraId="0F254A95" w14:textId="77777777" w:rsidR="006121C1" w:rsidRPr="00555874" w:rsidRDefault="006121C1" w:rsidP="00555874">
                      <w:pPr>
                        <w:pStyle w:val="Caption"/>
                        <w:jc w:val="center"/>
                        <w:rPr>
                          <w:rFonts w:asciiTheme="majorBidi" w:hAnsiTheme="majorBidi" w:cstheme="majorBidi"/>
                          <w:b w:val="0"/>
                          <w:bCs w:val="0"/>
                          <w:noProof/>
                          <w:color w:val="404040" w:themeColor="text1" w:themeTint="BF"/>
                          <w:sz w:val="24"/>
                          <w:szCs w:val="24"/>
                        </w:rPr>
                      </w:pPr>
                      <w:r>
                        <w:rPr>
                          <w:b w:val="0"/>
                          <w:bCs w:val="0"/>
                          <w:color w:val="404040" w:themeColor="text1" w:themeTint="BF"/>
                        </w:rPr>
                        <w:t>T</w:t>
                      </w:r>
                      <w:r w:rsidRPr="00555874">
                        <w:rPr>
                          <w:b w:val="0"/>
                          <w:bCs w:val="0"/>
                          <w:color w:val="404040" w:themeColor="text1" w:themeTint="BF"/>
                        </w:rPr>
                        <w:t>he Amle channel in Sida before and after works</w:t>
                      </w:r>
                    </w:p>
                  </w:txbxContent>
                </v:textbox>
                <w10:wrap type="square"/>
              </v:shape>
            </w:pict>
          </mc:Fallback>
        </mc:AlternateContent>
      </w:r>
      <w:r w:rsidR="00A3746B" w:rsidRPr="00D02F45">
        <w:rPr>
          <w:rFonts w:asciiTheme="majorBidi" w:hAnsiTheme="majorBidi" w:cstheme="majorBidi"/>
        </w:rPr>
        <w:t xml:space="preserve">Also in the Beqaa in </w:t>
      </w:r>
      <w:proofErr w:type="spellStart"/>
      <w:r w:rsidR="00A3746B" w:rsidRPr="00D02F45">
        <w:rPr>
          <w:rFonts w:asciiTheme="majorBidi" w:hAnsiTheme="majorBidi" w:cstheme="majorBidi"/>
        </w:rPr>
        <w:t>Taanayel</w:t>
      </w:r>
      <w:proofErr w:type="spellEnd"/>
      <w:r w:rsidR="00A3746B" w:rsidRPr="00D02F45">
        <w:rPr>
          <w:rFonts w:asciiTheme="majorBidi" w:hAnsiTheme="majorBidi" w:cstheme="majorBidi"/>
        </w:rPr>
        <w:t xml:space="preserve">, the municipality provides sewage waste collection in the town as well as the gathering of </w:t>
      </w:r>
      <w:proofErr w:type="spellStart"/>
      <w:r w:rsidR="00A3746B" w:rsidRPr="00D02F45">
        <w:rPr>
          <w:rFonts w:asciiTheme="majorBidi" w:hAnsiTheme="majorBidi" w:cstheme="majorBidi"/>
        </w:rPr>
        <w:t>Taanayel</w:t>
      </w:r>
      <w:proofErr w:type="spellEnd"/>
      <w:r w:rsidR="00A3746B" w:rsidRPr="00D02F45">
        <w:rPr>
          <w:rFonts w:asciiTheme="majorBidi" w:hAnsiTheme="majorBidi" w:cstheme="majorBidi"/>
        </w:rPr>
        <w:t xml:space="preserve">. Due to the increased influx of refugees from Syria into the area, the generated solid </w:t>
      </w:r>
      <w:r w:rsidR="0054116A" w:rsidRPr="00D02F45">
        <w:rPr>
          <w:rFonts w:asciiTheme="majorBidi" w:hAnsiTheme="majorBidi" w:cstheme="majorBidi"/>
        </w:rPr>
        <w:t>wa</w:t>
      </w:r>
      <w:r w:rsidR="00D63909">
        <w:rPr>
          <w:rFonts w:asciiTheme="majorBidi" w:hAnsiTheme="majorBidi" w:cstheme="majorBidi"/>
        </w:rPr>
        <w:t>s</w:t>
      </w:r>
      <w:r w:rsidR="0054116A" w:rsidRPr="00D02F45">
        <w:rPr>
          <w:rFonts w:asciiTheme="majorBidi" w:hAnsiTheme="majorBidi" w:cstheme="majorBidi"/>
        </w:rPr>
        <w:t>te has increased, posing additio</w:t>
      </w:r>
      <w:r w:rsidR="00A3746B" w:rsidRPr="00D02F45">
        <w:rPr>
          <w:rFonts w:asciiTheme="majorBidi" w:hAnsiTheme="majorBidi" w:cstheme="majorBidi"/>
        </w:rPr>
        <w:t>nal challenges to the municipality. In an attempt to support and maintain this service, the JP is supporting the municipality through the provision of a JCB with</w:t>
      </w:r>
      <w:r w:rsidR="00D63909">
        <w:rPr>
          <w:rFonts w:asciiTheme="majorBidi" w:hAnsiTheme="majorBidi" w:cstheme="majorBidi"/>
        </w:rPr>
        <w:t xml:space="preserve"> a</w:t>
      </w:r>
      <w:r w:rsidR="00A3746B" w:rsidRPr="00D02F45">
        <w:rPr>
          <w:rFonts w:asciiTheme="majorBidi" w:hAnsiTheme="majorBidi" w:cstheme="majorBidi"/>
        </w:rPr>
        <w:t xml:space="preserve"> sweepe</w:t>
      </w:r>
      <w:r w:rsidR="00D63909">
        <w:rPr>
          <w:rFonts w:asciiTheme="majorBidi" w:hAnsiTheme="majorBidi" w:cstheme="majorBidi"/>
        </w:rPr>
        <w:t>r for solid waste collection</w:t>
      </w:r>
      <w:r w:rsidR="00A3746B" w:rsidRPr="00D02F45">
        <w:rPr>
          <w:rFonts w:asciiTheme="majorBidi" w:hAnsiTheme="majorBidi" w:cstheme="majorBidi"/>
        </w:rPr>
        <w:t xml:space="preserve">. The procedures for purchasing the </w:t>
      </w:r>
      <w:proofErr w:type="spellStart"/>
      <w:r w:rsidR="00A3746B" w:rsidRPr="00D02F45">
        <w:rPr>
          <w:rFonts w:asciiTheme="majorBidi" w:hAnsiTheme="majorBidi" w:cstheme="majorBidi"/>
        </w:rPr>
        <w:t>equipments</w:t>
      </w:r>
      <w:proofErr w:type="spellEnd"/>
      <w:r w:rsidR="00A3746B" w:rsidRPr="00D02F45">
        <w:rPr>
          <w:rFonts w:asciiTheme="majorBidi" w:hAnsiTheme="majorBidi" w:cstheme="majorBidi"/>
        </w:rPr>
        <w:t xml:space="preserve"> were finalized in 2014 to be provided to the municipality in the first quarter of 2015.  </w:t>
      </w:r>
      <w:r w:rsidR="00144A09" w:rsidRPr="00D02F45">
        <w:rPr>
          <w:rFonts w:asciiTheme="majorBidi" w:hAnsiTheme="majorBidi" w:cstheme="majorBidi"/>
        </w:rPr>
        <w:t xml:space="preserve">This intervention will benefit more than 12,000 Lebanese, Palestinian and Syrian refugees living in </w:t>
      </w:r>
      <w:proofErr w:type="spellStart"/>
      <w:r w:rsidR="00144A09" w:rsidRPr="00D02F45">
        <w:rPr>
          <w:rFonts w:asciiTheme="majorBidi" w:hAnsiTheme="majorBidi" w:cstheme="majorBidi"/>
        </w:rPr>
        <w:t>T</w:t>
      </w:r>
      <w:r w:rsidR="00D63909">
        <w:rPr>
          <w:rFonts w:asciiTheme="majorBidi" w:hAnsiTheme="majorBidi" w:cstheme="majorBidi"/>
        </w:rPr>
        <w:t>a</w:t>
      </w:r>
      <w:r w:rsidR="00144A09" w:rsidRPr="00D02F45">
        <w:rPr>
          <w:rFonts w:asciiTheme="majorBidi" w:hAnsiTheme="majorBidi" w:cstheme="majorBidi"/>
        </w:rPr>
        <w:t>alabaya</w:t>
      </w:r>
      <w:proofErr w:type="spellEnd"/>
      <w:r w:rsidR="00144A09" w:rsidRPr="00D02F45">
        <w:rPr>
          <w:rFonts w:asciiTheme="majorBidi" w:hAnsiTheme="majorBidi" w:cstheme="majorBidi"/>
        </w:rPr>
        <w:t xml:space="preserve">. </w:t>
      </w:r>
    </w:p>
    <w:p w14:paraId="13C70AA4" w14:textId="77777777" w:rsidR="00C638D8" w:rsidRPr="00D02F45" w:rsidRDefault="00C638D8" w:rsidP="002F6B53">
      <w:pPr>
        <w:jc w:val="both"/>
        <w:rPr>
          <w:rFonts w:asciiTheme="majorBidi" w:hAnsiTheme="majorBidi" w:cstheme="majorBidi"/>
          <w:b/>
          <w:bCs/>
        </w:rPr>
      </w:pPr>
    </w:p>
    <w:p w14:paraId="55EFE47B" w14:textId="77777777" w:rsidR="00595A68" w:rsidRPr="00D02F45" w:rsidRDefault="004A5079" w:rsidP="00403848">
      <w:pPr>
        <w:spacing w:after="120"/>
        <w:jc w:val="both"/>
        <w:rPr>
          <w:rFonts w:asciiTheme="majorBidi" w:hAnsiTheme="majorBidi" w:cstheme="majorBidi"/>
          <w:b/>
          <w:bCs/>
        </w:rPr>
      </w:pPr>
      <w:r w:rsidRPr="00D02F45">
        <w:rPr>
          <w:rFonts w:asciiTheme="majorBidi" w:hAnsiTheme="majorBidi" w:cstheme="majorBidi"/>
          <w:b/>
          <w:bCs/>
          <w:lang w:val="en-GB" w:bidi="ar-LB"/>
        </w:rPr>
        <w:t>2.2</w:t>
      </w:r>
      <w:r w:rsidR="00595A68" w:rsidRPr="00D02F45">
        <w:rPr>
          <w:rFonts w:asciiTheme="majorBidi" w:hAnsiTheme="majorBidi" w:cstheme="majorBidi"/>
          <w:b/>
          <w:bCs/>
          <w:lang w:val="en-GB" w:bidi="ar-LB"/>
        </w:rPr>
        <w:t xml:space="preserve"> Joint Lebanese – Palestinian Committee in </w:t>
      </w:r>
      <w:proofErr w:type="spellStart"/>
      <w:r w:rsidR="00595A68" w:rsidRPr="00D02F45">
        <w:rPr>
          <w:rFonts w:asciiTheme="majorBidi" w:hAnsiTheme="majorBidi" w:cstheme="majorBidi"/>
          <w:b/>
          <w:bCs/>
          <w:lang w:val="en-GB" w:bidi="ar-LB"/>
        </w:rPr>
        <w:t>Beddawi</w:t>
      </w:r>
      <w:proofErr w:type="spellEnd"/>
      <w:r w:rsidR="00595A68" w:rsidRPr="00D02F45">
        <w:rPr>
          <w:rFonts w:asciiTheme="majorBidi" w:hAnsiTheme="majorBidi" w:cstheme="majorBidi"/>
          <w:b/>
          <w:bCs/>
          <w:lang w:val="en-GB" w:bidi="ar-LB"/>
        </w:rPr>
        <w:t xml:space="preserve"> s</w:t>
      </w:r>
      <w:r w:rsidR="00403848">
        <w:rPr>
          <w:rFonts w:asciiTheme="majorBidi" w:hAnsiTheme="majorBidi" w:cstheme="majorBidi"/>
          <w:b/>
          <w:bCs/>
          <w:lang w:val="en-GB" w:bidi="ar-LB"/>
        </w:rPr>
        <w:t>upported to implement WASH</w:t>
      </w:r>
      <w:r w:rsidR="00595A68" w:rsidRPr="00D02F45">
        <w:rPr>
          <w:rFonts w:asciiTheme="majorBidi" w:hAnsiTheme="majorBidi" w:cstheme="majorBidi"/>
          <w:b/>
          <w:bCs/>
          <w:lang w:val="en-GB" w:bidi="ar-LB"/>
        </w:rPr>
        <w:t xml:space="preserve"> </w:t>
      </w:r>
      <w:r w:rsidR="00CC5B1F" w:rsidRPr="00D02F45">
        <w:rPr>
          <w:rFonts w:asciiTheme="majorBidi" w:hAnsiTheme="majorBidi" w:cstheme="majorBidi"/>
          <w:b/>
          <w:bCs/>
          <w:lang w:val="en-GB" w:bidi="ar-LB"/>
        </w:rPr>
        <w:t>campaign</w:t>
      </w:r>
    </w:p>
    <w:p w14:paraId="6F1D37A5" w14:textId="77777777" w:rsidR="00595A68" w:rsidRPr="00D02F45" w:rsidRDefault="00595A68" w:rsidP="00403848">
      <w:pPr>
        <w:jc w:val="both"/>
        <w:rPr>
          <w:rFonts w:asciiTheme="majorBidi" w:hAnsiTheme="majorBidi" w:cstheme="majorBidi"/>
          <w:lang w:bidi="ar-LB"/>
        </w:rPr>
      </w:pPr>
      <w:r w:rsidRPr="00D02F45">
        <w:rPr>
          <w:rFonts w:asciiTheme="majorBidi" w:hAnsiTheme="majorBidi" w:cstheme="majorBidi"/>
          <w:lang w:bidi="ar-LB"/>
        </w:rPr>
        <w:t xml:space="preserve">In order to strengthen coordination mechanisms between Lebanese and Palestinian communities in </w:t>
      </w:r>
      <w:proofErr w:type="spellStart"/>
      <w:r w:rsidRPr="00D02F45">
        <w:rPr>
          <w:rFonts w:asciiTheme="majorBidi" w:hAnsiTheme="majorBidi" w:cstheme="majorBidi"/>
          <w:lang w:bidi="ar-LB"/>
        </w:rPr>
        <w:t>Beddawi</w:t>
      </w:r>
      <w:proofErr w:type="spellEnd"/>
      <w:r w:rsidRPr="00D02F45">
        <w:rPr>
          <w:rFonts w:asciiTheme="majorBidi" w:hAnsiTheme="majorBidi" w:cstheme="majorBidi"/>
          <w:lang w:bidi="ar-LB"/>
        </w:rPr>
        <w:t xml:space="preserve">, the project has carried out a number of meetings with the </w:t>
      </w:r>
      <w:r w:rsidR="00403848">
        <w:rPr>
          <w:rFonts w:asciiTheme="majorBidi" w:hAnsiTheme="majorBidi" w:cstheme="majorBidi"/>
          <w:lang w:bidi="ar-LB"/>
        </w:rPr>
        <w:t>local actors</w:t>
      </w:r>
      <w:r w:rsidRPr="00D02F45">
        <w:rPr>
          <w:rFonts w:asciiTheme="majorBidi" w:hAnsiTheme="majorBidi" w:cstheme="majorBidi"/>
          <w:lang w:bidi="ar-LB"/>
        </w:rPr>
        <w:t xml:space="preserve"> to gain knowledge about their main needs and priorities in the area. Meetings were held with the Popular Committee</w:t>
      </w:r>
      <w:r w:rsidR="00403848">
        <w:rPr>
          <w:rFonts w:asciiTheme="majorBidi" w:hAnsiTheme="majorBidi" w:cstheme="majorBidi"/>
          <w:lang w:bidi="ar-LB"/>
        </w:rPr>
        <w:t xml:space="preserve"> (PC)</w:t>
      </w:r>
      <w:r w:rsidRPr="00D02F45">
        <w:rPr>
          <w:rFonts w:asciiTheme="majorBidi" w:hAnsiTheme="majorBidi" w:cstheme="majorBidi"/>
          <w:lang w:bidi="ar-LB"/>
        </w:rPr>
        <w:t xml:space="preserve"> in </w:t>
      </w:r>
      <w:proofErr w:type="spellStart"/>
      <w:r w:rsidRPr="00D02F45">
        <w:rPr>
          <w:rFonts w:asciiTheme="majorBidi" w:hAnsiTheme="majorBidi" w:cstheme="majorBidi"/>
          <w:lang w:bidi="ar-LB"/>
        </w:rPr>
        <w:t>Beddawi</w:t>
      </w:r>
      <w:proofErr w:type="spellEnd"/>
      <w:r w:rsidRPr="00D02F45">
        <w:rPr>
          <w:rFonts w:asciiTheme="majorBidi" w:hAnsiTheme="majorBidi" w:cstheme="majorBidi"/>
          <w:lang w:bidi="ar-LB"/>
        </w:rPr>
        <w:t xml:space="preserve"> Camp and AAs, the Municipality of </w:t>
      </w:r>
      <w:proofErr w:type="spellStart"/>
      <w:r w:rsidRPr="00D02F45">
        <w:rPr>
          <w:rFonts w:asciiTheme="majorBidi" w:hAnsiTheme="majorBidi" w:cstheme="majorBidi"/>
          <w:lang w:bidi="ar-LB"/>
        </w:rPr>
        <w:t>Beddawi</w:t>
      </w:r>
      <w:proofErr w:type="spellEnd"/>
      <w:r w:rsidRPr="00D02F45">
        <w:rPr>
          <w:rFonts w:asciiTheme="majorBidi" w:hAnsiTheme="majorBidi" w:cstheme="majorBidi"/>
          <w:lang w:bidi="ar-LB"/>
        </w:rPr>
        <w:t xml:space="preserve">, UNRWA office in the camp and </w:t>
      </w:r>
      <w:r w:rsidR="00403848">
        <w:rPr>
          <w:rFonts w:asciiTheme="majorBidi" w:hAnsiTheme="majorBidi" w:cstheme="majorBidi"/>
          <w:lang w:bidi="ar-LB"/>
        </w:rPr>
        <w:t xml:space="preserve">the </w:t>
      </w:r>
      <w:r w:rsidRPr="00D02F45">
        <w:rPr>
          <w:rFonts w:asciiTheme="majorBidi" w:hAnsiTheme="majorBidi" w:cstheme="majorBidi"/>
          <w:lang w:bidi="ar-LB"/>
        </w:rPr>
        <w:t xml:space="preserve">local Lebanese and Palestinian NGOs. The municipality and the PC recommended building on the Joint Committee formed by UNDP in the context of the MDGF project, which brought Lebanese and Palestinian actors together to carry out joint activities. </w:t>
      </w:r>
      <w:r w:rsidR="00403848">
        <w:rPr>
          <w:rFonts w:asciiTheme="majorBidi" w:hAnsiTheme="majorBidi" w:cstheme="majorBidi"/>
          <w:lang w:bidi="ar-LB"/>
        </w:rPr>
        <w:t>Following</w:t>
      </w:r>
      <w:r w:rsidRPr="00D02F45">
        <w:rPr>
          <w:rFonts w:asciiTheme="majorBidi" w:hAnsiTheme="majorBidi" w:cstheme="majorBidi"/>
          <w:lang w:bidi="ar-LB"/>
        </w:rPr>
        <w:t xml:space="preserve"> </w:t>
      </w:r>
      <w:r w:rsidR="00403848">
        <w:rPr>
          <w:rFonts w:asciiTheme="majorBidi" w:hAnsiTheme="majorBidi" w:cstheme="majorBidi"/>
          <w:lang w:bidi="ar-LB"/>
        </w:rPr>
        <w:t>a number of</w:t>
      </w:r>
      <w:r w:rsidRPr="00D02F45">
        <w:rPr>
          <w:rFonts w:asciiTheme="majorBidi" w:hAnsiTheme="majorBidi" w:cstheme="majorBidi"/>
          <w:lang w:bidi="ar-LB"/>
        </w:rPr>
        <w:t xml:space="preserve"> meetings, local actors</w:t>
      </w:r>
      <w:r w:rsidR="00403848">
        <w:rPr>
          <w:rFonts w:asciiTheme="majorBidi" w:hAnsiTheme="majorBidi" w:cstheme="majorBidi"/>
          <w:lang w:bidi="ar-LB"/>
        </w:rPr>
        <w:t xml:space="preserve"> have agreed on implementing a WASH </w:t>
      </w:r>
      <w:r w:rsidRPr="00D02F45">
        <w:rPr>
          <w:rFonts w:asciiTheme="majorBidi" w:hAnsiTheme="majorBidi" w:cstheme="majorBidi"/>
          <w:lang w:bidi="ar-LB"/>
        </w:rPr>
        <w:t xml:space="preserve">awareness raising activity that would respond to the increased </w:t>
      </w:r>
      <w:r w:rsidR="00403848">
        <w:rPr>
          <w:rFonts w:asciiTheme="majorBidi" w:hAnsiTheme="majorBidi" w:cstheme="majorBidi"/>
          <w:lang w:bidi="ar-LB"/>
        </w:rPr>
        <w:t>accommodation</w:t>
      </w:r>
      <w:r w:rsidRPr="00D02F45">
        <w:rPr>
          <w:rFonts w:asciiTheme="majorBidi" w:hAnsiTheme="majorBidi" w:cstheme="majorBidi"/>
          <w:lang w:bidi="ar-LB"/>
        </w:rPr>
        <w:t xml:space="preserve"> of Palestinian and Syrian refuges from Syria in </w:t>
      </w:r>
      <w:proofErr w:type="spellStart"/>
      <w:r w:rsidRPr="00D02F45">
        <w:rPr>
          <w:rFonts w:asciiTheme="majorBidi" w:hAnsiTheme="majorBidi" w:cstheme="majorBidi"/>
          <w:lang w:bidi="ar-LB"/>
        </w:rPr>
        <w:t>Beddawi</w:t>
      </w:r>
      <w:proofErr w:type="spellEnd"/>
      <w:r w:rsidRPr="00D02F45">
        <w:rPr>
          <w:rFonts w:asciiTheme="majorBidi" w:hAnsiTheme="majorBidi" w:cstheme="majorBidi"/>
          <w:lang w:bidi="ar-LB"/>
        </w:rPr>
        <w:t>. This activity was</w:t>
      </w:r>
      <w:r w:rsidR="00403848" w:rsidRPr="00403848">
        <w:rPr>
          <w:rFonts w:asciiTheme="majorBidi" w:hAnsiTheme="majorBidi" w:cstheme="majorBidi"/>
          <w:lang w:bidi="ar-LB"/>
        </w:rPr>
        <w:t xml:space="preserve"> </w:t>
      </w:r>
      <w:r w:rsidR="00403848" w:rsidRPr="00D02F45">
        <w:rPr>
          <w:rFonts w:asciiTheme="majorBidi" w:hAnsiTheme="majorBidi" w:cstheme="majorBidi"/>
          <w:lang w:bidi="ar-LB"/>
        </w:rPr>
        <w:t>jointly</w:t>
      </w:r>
      <w:r w:rsidRPr="00D02F45">
        <w:rPr>
          <w:rFonts w:asciiTheme="majorBidi" w:hAnsiTheme="majorBidi" w:cstheme="majorBidi"/>
          <w:lang w:bidi="ar-LB"/>
        </w:rPr>
        <w:t xml:space="preserve"> implemented by Lebanese and Palestinian NGOs active in </w:t>
      </w:r>
      <w:proofErr w:type="spellStart"/>
      <w:r w:rsidRPr="00D02F45">
        <w:rPr>
          <w:rFonts w:asciiTheme="majorBidi" w:hAnsiTheme="majorBidi" w:cstheme="majorBidi"/>
          <w:lang w:bidi="ar-LB"/>
        </w:rPr>
        <w:t>Beddawi</w:t>
      </w:r>
      <w:proofErr w:type="spellEnd"/>
      <w:r w:rsidRPr="00D02F45">
        <w:rPr>
          <w:rFonts w:asciiTheme="majorBidi" w:hAnsiTheme="majorBidi" w:cstheme="majorBidi"/>
          <w:lang w:bidi="ar-LB"/>
        </w:rPr>
        <w:t xml:space="preserve">, through a grant provided to the Municipality. The grant was signed in November 2013; </w:t>
      </w:r>
      <w:r w:rsidR="002420EC" w:rsidRPr="00D02F45">
        <w:rPr>
          <w:rFonts w:asciiTheme="majorBidi" w:hAnsiTheme="majorBidi" w:cstheme="majorBidi"/>
          <w:lang w:bidi="ar-LB"/>
        </w:rPr>
        <w:t xml:space="preserve">the following </w:t>
      </w:r>
      <w:r w:rsidRPr="00D02F45">
        <w:rPr>
          <w:rFonts w:asciiTheme="majorBidi" w:hAnsiTheme="majorBidi" w:cstheme="majorBidi"/>
          <w:lang w:bidi="ar-LB"/>
        </w:rPr>
        <w:t>activities were completed by February 2014</w:t>
      </w:r>
      <w:r w:rsidR="002420EC" w:rsidRPr="00D02F45">
        <w:rPr>
          <w:rFonts w:asciiTheme="majorBidi" w:hAnsiTheme="majorBidi" w:cstheme="majorBidi"/>
          <w:lang w:bidi="ar-LB"/>
        </w:rPr>
        <w:t>:</w:t>
      </w:r>
    </w:p>
    <w:p w14:paraId="4EECA389" w14:textId="77777777" w:rsidR="002420EC" w:rsidRPr="00D02F45" w:rsidRDefault="002420EC" w:rsidP="002420EC">
      <w:pPr>
        <w:jc w:val="both"/>
        <w:rPr>
          <w:rFonts w:asciiTheme="majorBidi" w:hAnsiTheme="majorBidi" w:cstheme="majorBidi"/>
          <w:sz w:val="22"/>
          <w:szCs w:val="22"/>
          <w:u w:val="single"/>
          <w:lang w:bidi="ar-LB"/>
        </w:rPr>
      </w:pPr>
    </w:p>
    <w:p w14:paraId="674A9C81" w14:textId="77777777" w:rsidR="00595A68" w:rsidRPr="00D02F45" w:rsidRDefault="00595A68" w:rsidP="001E2198">
      <w:pPr>
        <w:jc w:val="both"/>
        <w:rPr>
          <w:rFonts w:asciiTheme="majorBidi" w:hAnsiTheme="majorBidi" w:cstheme="majorBidi"/>
        </w:rPr>
      </w:pPr>
      <w:r w:rsidRPr="00D02F45">
        <w:rPr>
          <w:rFonts w:asciiTheme="majorBidi" w:hAnsiTheme="majorBidi" w:cstheme="majorBidi"/>
          <w:u w:val="single"/>
        </w:rPr>
        <w:t>Children’s festival:</w:t>
      </w:r>
      <w:r w:rsidRPr="00D02F45">
        <w:rPr>
          <w:rFonts w:asciiTheme="majorBidi" w:hAnsiTheme="majorBidi" w:cstheme="majorBidi"/>
        </w:rPr>
        <w:t xml:space="preserve"> The children’s festival took place on February </w:t>
      </w:r>
      <w:r w:rsidR="001E2198">
        <w:rPr>
          <w:rFonts w:asciiTheme="majorBidi" w:hAnsiTheme="majorBidi" w:cstheme="majorBidi"/>
        </w:rPr>
        <w:t>20</w:t>
      </w:r>
      <w:r w:rsidRPr="00D02F45">
        <w:rPr>
          <w:rFonts w:asciiTheme="majorBidi" w:hAnsiTheme="majorBidi" w:cstheme="majorBidi"/>
        </w:rPr>
        <w:t>1</w:t>
      </w:r>
      <w:r w:rsidR="001E2198">
        <w:rPr>
          <w:rFonts w:asciiTheme="majorBidi" w:hAnsiTheme="majorBidi" w:cstheme="majorBidi"/>
        </w:rPr>
        <w:t>4</w:t>
      </w:r>
      <w:r w:rsidRPr="00D02F45">
        <w:rPr>
          <w:rFonts w:asciiTheme="majorBidi" w:hAnsiTheme="majorBidi" w:cstheme="majorBidi"/>
        </w:rPr>
        <w:t xml:space="preserve"> in </w:t>
      </w:r>
      <w:r w:rsidR="001E2198">
        <w:rPr>
          <w:rFonts w:asciiTheme="majorBidi" w:hAnsiTheme="majorBidi" w:cstheme="majorBidi"/>
        </w:rPr>
        <w:t xml:space="preserve">the </w:t>
      </w:r>
      <w:proofErr w:type="spellStart"/>
      <w:r w:rsidRPr="00D02F45">
        <w:rPr>
          <w:rFonts w:asciiTheme="majorBidi" w:hAnsiTheme="majorBidi" w:cstheme="majorBidi"/>
        </w:rPr>
        <w:t>Beddawi</w:t>
      </w:r>
      <w:proofErr w:type="spellEnd"/>
      <w:r w:rsidRPr="00D02F45">
        <w:rPr>
          <w:rFonts w:asciiTheme="majorBidi" w:hAnsiTheme="majorBidi" w:cstheme="majorBidi"/>
        </w:rPr>
        <w:t xml:space="preserve"> Camp. Participants were 500 children between 6 and 12 years old </w:t>
      </w:r>
      <w:r w:rsidR="001E2198" w:rsidRPr="00D02F45">
        <w:rPr>
          <w:rFonts w:asciiTheme="majorBidi" w:hAnsiTheme="majorBidi" w:cstheme="majorBidi"/>
        </w:rPr>
        <w:t>(Lebanese, Palestinians and Syrians)</w:t>
      </w:r>
      <w:r w:rsidR="001E2198">
        <w:rPr>
          <w:rFonts w:asciiTheme="majorBidi" w:hAnsiTheme="majorBidi" w:cstheme="majorBidi"/>
        </w:rPr>
        <w:t xml:space="preserve"> </w:t>
      </w:r>
      <w:r w:rsidRPr="00D02F45">
        <w:rPr>
          <w:rFonts w:asciiTheme="majorBidi" w:hAnsiTheme="majorBidi" w:cstheme="majorBidi"/>
        </w:rPr>
        <w:t xml:space="preserve">from </w:t>
      </w:r>
      <w:proofErr w:type="spellStart"/>
      <w:r w:rsidRPr="00D02F45">
        <w:rPr>
          <w:rFonts w:asciiTheme="majorBidi" w:hAnsiTheme="majorBidi" w:cstheme="majorBidi"/>
        </w:rPr>
        <w:t>Beddawi</w:t>
      </w:r>
      <w:proofErr w:type="spellEnd"/>
      <w:r w:rsidRPr="00D02F45">
        <w:rPr>
          <w:rFonts w:asciiTheme="majorBidi" w:hAnsiTheme="majorBidi" w:cstheme="majorBidi"/>
        </w:rPr>
        <w:t xml:space="preserve">, </w:t>
      </w:r>
      <w:proofErr w:type="spellStart"/>
      <w:r w:rsidRPr="00D02F45">
        <w:rPr>
          <w:rFonts w:asciiTheme="majorBidi" w:hAnsiTheme="majorBidi" w:cstheme="majorBidi"/>
        </w:rPr>
        <w:t>Beddawi</w:t>
      </w:r>
      <w:proofErr w:type="spellEnd"/>
      <w:r w:rsidRPr="00D02F45">
        <w:rPr>
          <w:rFonts w:asciiTheme="majorBidi" w:hAnsiTheme="majorBidi" w:cstheme="majorBidi"/>
        </w:rPr>
        <w:t xml:space="preserve"> Camp and A</w:t>
      </w:r>
      <w:r w:rsidR="001E2198">
        <w:rPr>
          <w:rFonts w:asciiTheme="majorBidi" w:hAnsiTheme="majorBidi" w:cstheme="majorBidi"/>
        </w:rPr>
        <w:t xml:space="preserve">djacent </w:t>
      </w:r>
      <w:r w:rsidRPr="00D02F45">
        <w:rPr>
          <w:rFonts w:asciiTheme="majorBidi" w:hAnsiTheme="majorBidi" w:cstheme="majorBidi"/>
        </w:rPr>
        <w:t>A</w:t>
      </w:r>
      <w:r w:rsidR="001E2198">
        <w:rPr>
          <w:rFonts w:asciiTheme="majorBidi" w:hAnsiTheme="majorBidi" w:cstheme="majorBidi"/>
        </w:rPr>
        <w:t>rea</w:t>
      </w:r>
      <w:r w:rsidRPr="00D02F45">
        <w:rPr>
          <w:rFonts w:asciiTheme="majorBidi" w:hAnsiTheme="majorBidi" w:cstheme="majorBidi"/>
        </w:rPr>
        <w:t xml:space="preserve">s, and </w:t>
      </w:r>
      <w:r w:rsidR="001E2198">
        <w:rPr>
          <w:rFonts w:asciiTheme="majorBidi" w:hAnsiTheme="majorBidi" w:cstheme="majorBidi"/>
        </w:rPr>
        <w:t>their</w:t>
      </w:r>
      <w:r w:rsidRPr="00D02F45">
        <w:rPr>
          <w:rFonts w:asciiTheme="majorBidi" w:hAnsiTheme="majorBidi" w:cstheme="majorBidi"/>
        </w:rPr>
        <w:t xml:space="preserve"> surroundings. Several educational and recreational activities targeting children were organized to address messages on personal hygiene and waste and food recycling.</w:t>
      </w:r>
    </w:p>
    <w:p w14:paraId="3462E39F" w14:textId="77777777" w:rsidR="00595A68" w:rsidRPr="00D02F45" w:rsidRDefault="00595A68" w:rsidP="00595A68">
      <w:pPr>
        <w:jc w:val="both"/>
        <w:rPr>
          <w:rFonts w:asciiTheme="majorBidi" w:hAnsiTheme="majorBidi" w:cstheme="majorBidi"/>
        </w:rPr>
      </w:pPr>
    </w:p>
    <w:p w14:paraId="50C30DAC" w14:textId="77777777" w:rsidR="00595A68" w:rsidRPr="00D02F45" w:rsidRDefault="00DD1E44" w:rsidP="00B5795C">
      <w:pPr>
        <w:jc w:val="both"/>
        <w:rPr>
          <w:rFonts w:asciiTheme="majorBidi" w:hAnsiTheme="majorBidi" w:cstheme="majorBidi"/>
        </w:rPr>
      </w:pPr>
      <w:r w:rsidRPr="00D02F45">
        <w:rPr>
          <w:rFonts w:asciiTheme="majorBidi" w:hAnsiTheme="majorBidi" w:cstheme="majorBidi"/>
          <w:noProof/>
          <w:u w:val="single"/>
        </w:rPr>
        <w:lastRenderedPageBreak/>
        <w:drawing>
          <wp:anchor distT="0" distB="0" distL="114300" distR="114300" simplePos="0" relativeHeight="251680256" behindDoc="0" locked="0" layoutInCell="1" allowOverlap="1" wp14:anchorId="436802AC" wp14:editId="083B57C8">
            <wp:simplePos x="0" y="0"/>
            <wp:positionH relativeFrom="column">
              <wp:posOffset>4145915</wp:posOffset>
            </wp:positionH>
            <wp:positionV relativeFrom="paragraph">
              <wp:posOffset>-9525</wp:posOffset>
            </wp:positionV>
            <wp:extent cx="2476500" cy="1638300"/>
            <wp:effectExtent l="19050" t="0" r="0" b="0"/>
            <wp:wrapSquare wrapText="bothSides"/>
            <wp:docPr id="5" name="Picture 11" descr="C:\Users\unisco\Desktop\Beddawi NGOs activities - grant\Photos\CAMP\حملة نظافة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nisco\Desktop\Beddawi NGOs activities - grant\Photos\CAMP\حملة نظافة (19).JPG"/>
                    <pic:cNvPicPr>
                      <a:picLocks noChangeAspect="1" noChangeArrowheads="1"/>
                    </pic:cNvPicPr>
                  </pic:nvPicPr>
                  <pic:blipFill>
                    <a:blip r:embed="rId17" cstate="screen"/>
                    <a:srcRect t="-1464"/>
                    <a:stretch>
                      <a:fillRect/>
                    </a:stretch>
                  </pic:blipFill>
                  <pic:spPr bwMode="auto">
                    <a:xfrm>
                      <a:off x="0" y="0"/>
                      <a:ext cx="2476500" cy="1638300"/>
                    </a:xfrm>
                    <a:prstGeom prst="rect">
                      <a:avLst/>
                    </a:prstGeom>
                    <a:noFill/>
                    <a:ln w="9525">
                      <a:noFill/>
                      <a:miter lim="800000"/>
                      <a:headEnd/>
                      <a:tailEnd/>
                    </a:ln>
                  </pic:spPr>
                </pic:pic>
              </a:graphicData>
            </a:graphic>
          </wp:anchor>
        </w:drawing>
      </w:r>
      <w:r w:rsidR="00595A68" w:rsidRPr="00D02F45">
        <w:rPr>
          <w:rFonts w:asciiTheme="majorBidi" w:hAnsiTheme="majorBidi" w:cstheme="majorBidi"/>
          <w:u w:val="single"/>
        </w:rPr>
        <w:t>Cleaning campaigns:</w:t>
      </w:r>
      <w:r w:rsidR="00595A68" w:rsidRPr="00D02F45">
        <w:rPr>
          <w:rFonts w:asciiTheme="majorBidi" w:hAnsiTheme="majorBidi" w:cstheme="majorBidi"/>
        </w:rPr>
        <w:t xml:space="preserve"> Two cleaning campaigns were organized in </w:t>
      </w:r>
      <w:proofErr w:type="spellStart"/>
      <w:r w:rsidR="00595A68" w:rsidRPr="00D02F45">
        <w:rPr>
          <w:rFonts w:asciiTheme="majorBidi" w:hAnsiTheme="majorBidi" w:cstheme="majorBidi"/>
        </w:rPr>
        <w:t>Beddawi</w:t>
      </w:r>
      <w:proofErr w:type="spellEnd"/>
      <w:r w:rsidR="00595A68" w:rsidRPr="00D02F45">
        <w:rPr>
          <w:rFonts w:asciiTheme="majorBidi" w:hAnsiTheme="majorBidi" w:cstheme="majorBidi"/>
        </w:rPr>
        <w:t xml:space="preserve"> and </w:t>
      </w:r>
      <w:proofErr w:type="spellStart"/>
      <w:r w:rsidR="00595A68" w:rsidRPr="00D02F45">
        <w:rPr>
          <w:rFonts w:asciiTheme="majorBidi" w:hAnsiTheme="majorBidi" w:cstheme="majorBidi"/>
        </w:rPr>
        <w:t>Beddawi</w:t>
      </w:r>
      <w:proofErr w:type="spellEnd"/>
      <w:r w:rsidR="00595A68" w:rsidRPr="00D02F45">
        <w:rPr>
          <w:rFonts w:asciiTheme="majorBidi" w:hAnsiTheme="majorBidi" w:cstheme="majorBidi"/>
        </w:rPr>
        <w:t xml:space="preserve"> Camp in February 2014. Around 350 youth volunteered to clean public areas frequented by children in </w:t>
      </w:r>
      <w:proofErr w:type="spellStart"/>
      <w:r w:rsidR="00595A68" w:rsidRPr="00D02F45">
        <w:rPr>
          <w:rFonts w:asciiTheme="majorBidi" w:hAnsiTheme="majorBidi" w:cstheme="majorBidi"/>
        </w:rPr>
        <w:t>Beddawi</w:t>
      </w:r>
      <w:proofErr w:type="spellEnd"/>
      <w:r w:rsidR="00595A68" w:rsidRPr="00D02F45">
        <w:rPr>
          <w:rFonts w:asciiTheme="majorBidi" w:hAnsiTheme="majorBidi" w:cstheme="majorBidi"/>
        </w:rPr>
        <w:t xml:space="preserve"> and </w:t>
      </w:r>
      <w:proofErr w:type="spellStart"/>
      <w:r w:rsidR="00595A68" w:rsidRPr="00D02F45">
        <w:rPr>
          <w:rFonts w:asciiTheme="majorBidi" w:hAnsiTheme="majorBidi" w:cstheme="majorBidi"/>
        </w:rPr>
        <w:t>Beddawi</w:t>
      </w:r>
      <w:proofErr w:type="spellEnd"/>
      <w:r w:rsidR="00595A68" w:rsidRPr="00D02F45">
        <w:rPr>
          <w:rFonts w:asciiTheme="majorBidi" w:hAnsiTheme="majorBidi" w:cstheme="majorBidi"/>
        </w:rPr>
        <w:t xml:space="preserve"> Camp (streets, gardens, etc.).</w:t>
      </w:r>
    </w:p>
    <w:p w14:paraId="65F06130" w14:textId="77777777" w:rsidR="00595A68" w:rsidRPr="00D02F45" w:rsidRDefault="00595A68" w:rsidP="00595A68">
      <w:pPr>
        <w:jc w:val="both"/>
        <w:rPr>
          <w:rFonts w:asciiTheme="majorBidi" w:hAnsiTheme="majorBidi" w:cstheme="majorBidi"/>
        </w:rPr>
      </w:pPr>
    </w:p>
    <w:p w14:paraId="51CD693F" w14:textId="77777777" w:rsidR="00595A68" w:rsidRPr="00D02F45" w:rsidRDefault="00DD1E44" w:rsidP="001B4642">
      <w:pPr>
        <w:jc w:val="both"/>
        <w:rPr>
          <w:rFonts w:asciiTheme="majorBidi" w:hAnsiTheme="majorBidi" w:cstheme="majorBidi"/>
        </w:rPr>
      </w:pPr>
      <w:r w:rsidRPr="00D02F45">
        <w:rPr>
          <w:rFonts w:asciiTheme="majorBidi" w:hAnsiTheme="majorBidi" w:cstheme="majorBidi"/>
          <w:noProof/>
          <w:u w:val="single"/>
        </w:rPr>
        <w:drawing>
          <wp:anchor distT="0" distB="0" distL="114300" distR="114300" simplePos="0" relativeHeight="251672064" behindDoc="0" locked="0" layoutInCell="1" allowOverlap="1" wp14:anchorId="67A33838" wp14:editId="7BB0AEC2">
            <wp:simplePos x="0" y="0"/>
            <wp:positionH relativeFrom="column">
              <wp:posOffset>4145915</wp:posOffset>
            </wp:positionH>
            <wp:positionV relativeFrom="paragraph">
              <wp:posOffset>1000125</wp:posOffset>
            </wp:positionV>
            <wp:extent cx="2476500" cy="1619250"/>
            <wp:effectExtent l="19050" t="0" r="0" b="0"/>
            <wp:wrapSquare wrapText="bothSides"/>
            <wp:docPr id="14" name="Picture 2" descr="C:\Users\unisco\Desktop\Beddawi NGOs activities - grant\Photos\Ribat\محاضرة النساء الصحية\IMG_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sco\Desktop\Beddawi NGOs activities - grant\Photos\Ribat\محاضرة النساء الصحية\IMG_8611.JPG"/>
                    <pic:cNvPicPr>
                      <a:picLocks noChangeAspect="1" noChangeArrowheads="1"/>
                    </pic:cNvPicPr>
                  </pic:nvPicPr>
                  <pic:blipFill>
                    <a:blip r:embed="rId18" cstate="screen"/>
                    <a:srcRect/>
                    <a:stretch>
                      <a:fillRect/>
                    </a:stretch>
                  </pic:blipFill>
                  <pic:spPr bwMode="auto">
                    <a:xfrm>
                      <a:off x="0" y="0"/>
                      <a:ext cx="2476500" cy="1619250"/>
                    </a:xfrm>
                    <a:prstGeom prst="rect">
                      <a:avLst/>
                    </a:prstGeom>
                    <a:noFill/>
                    <a:ln w="9525">
                      <a:noFill/>
                      <a:miter lim="800000"/>
                      <a:headEnd/>
                      <a:tailEnd/>
                    </a:ln>
                  </pic:spPr>
                </pic:pic>
              </a:graphicData>
            </a:graphic>
          </wp:anchor>
        </w:drawing>
      </w:r>
      <w:r w:rsidR="00595A68" w:rsidRPr="00D02F45">
        <w:rPr>
          <w:rFonts w:asciiTheme="majorBidi" w:hAnsiTheme="majorBidi" w:cstheme="majorBidi"/>
          <w:u w:val="single"/>
        </w:rPr>
        <w:t>Workshops on personal and household hygiene:</w:t>
      </w:r>
      <w:r w:rsidR="00595A68" w:rsidRPr="00D02F45">
        <w:rPr>
          <w:rFonts w:asciiTheme="majorBidi" w:hAnsiTheme="majorBidi" w:cstheme="majorBidi"/>
        </w:rPr>
        <w:t xml:space="preserve"> Three workshops on personal and household hygiene were organized in February 2014 in </w:t>
      </w:r>
      <w:proofErr w:type="spellStart"/>
      <w:r w:rsidR="00595A68" w:rsidRPr="00D02F45">
        <w:rPr>
          <w:rFonts w:asciiTheme="majorBidi" w:hAnsiTheme="majorBidi" w:cstheme="majorBidi"/>
        </w:rPr>
        <w:t>Beddawi</w:t>
      </w:r>
      <w:proofErr w:type="spellEnd"/>
      <w:r w:rsidR="00595A68" w:rsidRPr="00D02F45">
        <w:rPr>
          <w:rFonts w:asciiTheme="majorBidi" w:hAnsiTheme="majorBidi" w:cstheme="majorBidi"/>
        </w:rPr>
        <w:t xml:space="preserve"> Camp, </w:t>
      </w:r>
      <w:proofErr w:type="spellStart"/>
      <w:r w:rsidR="00595A68" w:rsidRPr="00D02F45">
        <w:rPr>
          <w:rFonts w:asciiTheme="majorBidi" w:hAnsiTheme="majorBidi" w:cstheme="majorBidi"/>
        </w:rPr>
        <w:t>Wadi</w:t>
      </w:r>
      <w:proofErr w:type="spellEnd"/>
      <w:r w:rsidR="00595A68" w:rsidRPr="00D02F45">
        <w:rPr>
          <w:rFonts w:asciiTheme="majorBidi" w:hAnsiTheme="majorBidi" w:cstheme="majorBidi"/>
        </w:rPr>
        <w:t xml:space="preserve"> </w:t>
      </w:r>
      <w:proofErr w:type="spellStart"/>
      <w:r w:rsidR="00595A68" w:rsidRPr="00D02F45">
        <w:rPr>
          <w:rFonts w:asciiTheme="majorBidi" w:hAnsiTheme="majorBidi" w:cstheme="majorBidi"/>
        </w:rPr>
        <w:t>Nahle</w:t>
      </w:r>
      <w:proofErr w:type="spellEnd"/>
      <w:r w:rsidR="00595A68" w:rsidRPr="00D02F45">
        <w:rPr>
          <w:rFonts w:asciiTheme="majorBidi" w:hAnsiTheme="majorBidi" w:cstheme="majorBidi"/>
        </w:rPr>
        <w:t xml:space="preserve"> and </w:t>
      </w:r>
      <w:proofErr w:type="spellStart"/>
      <w:r w:rsidR="00595A68" w:rsidRPr="00D02F45">
        <w:rPr>
          <w:rFonts w:asciiTheme="majorBidi" w:hAnsiTheme="majorBidi" w:cstheme="majorBidi"/>
        </w:rPr>
        <w:t>Beddawi</w:t>
      </w:r>
      <w:proofErr w:type="spellEnd"/>
      <w:r w:rsidR="00595A68" w:rsidRPr="00D02F45">
        <w:rPr>
          <w:rFonts w:asciiTheme="majorBidi" w:hAnsiTheme="majorBidi" w:cstheme="majorBidi"/>
        </w:rPr>
        <w:t xml:space="preserve"> for 300 Lebanese, Palestinian and Syrian women. Concrete examples were given in each </w:t>
      </w:r>
      <w:r w:rsidR="001B4642">
        <w:rPr>
          <w:rFonts w:asciiTheme="majorBidi" w:hAnsiTheme="majorBidi" w:cstheme="majorBidi"/>
        </w:rPr>
        <w:t>workshop</w:t>
      </w:r>
      <w:r w:rsidR="00595A68" w:rsidRPr="00D02F45">
        <w:rPr>
          <w:rFonts w:asciiTheme="majorBidi" w:hAnsiTheme="majorBidi" w:cstheme="majorBidi"/>
        </w:rPr>
        <w:t xml:space="preserve"> and manuals on personal and household hygiene</w:t>
      </w:r>
      <w:r w:rsidR="001B4642">
        <w:rPr>
          <w:rFonts w:asciiTheme="majorBidi" w:hAnsiTheme="majorBidi" w:cstheme="majorBidi"/>
        </w:rPr>
        <w:t>,</w:t>
      </w:r>
      <w:r w:rsidR="00595A68" w:rsidRPr="00D02F45">
        <w:rPr>
          <w:rFonts w:asciiTheme="majorBidi" w:hAnsiTheme="majorBidi" w:cstheme="majorBidi"/>
        </w:rPr>
        <w:t xml:space="preserve"> including lice and rabies</w:t>
      </w:r>
      <w:r w:rsidR="001B4642">
        <w:rPr>
          <w:rFonts w:asciiTheme="majorBidi" w:hAnsiTheme="majorBidi" w:cstheme="majorBidi"/>
        </w:rPr>
        <w:t>,</w:t>
      </w:r>
      <w:r w:rsidR="00595A68" w:rsidRPr="00D02F45">
        <w:rPr>
          <w:rFonts w:asciiTheme="majorBidi" w:hAnsiTheme="majorBidi" w:cstheme="majorBidi"/>
        </w:rPr>
        <w:t xml:space="preserve"> were distributed to all participants.</w:t>
      </w:r>
    </w:p>
    <w:p w14:paraId="504B6490" w14:textId="77777777" w:rsidR="00595A68" w:rsidRPr="00D02F45" w:rsidRDefault="00595A68" w:rsidP="00595A68">
      <w:pPr>
        <w:jc w:val="both"/>
        <w:rPr>
          <w:rFonts w:asciiTheme="majorBidi" w:hAnsiTheme="majorBidi" w:cstheme="majorBidi"/>
          <w:u w:val="single"/>
        </w:rPr>
      </w:pPr>
    </w:p>
    <w:p w14:paraId="775DB782" w14:textId="77777777" w:rsidR="00595A68" w:rsidRPr="00D02F45" w:rsidRDefault="00595A68" w:rsidP="00AB416A">
      <w:pPr>
        <w:jc w:val="both"/>
        <w:rPr>
          <w:rFonts w:asciiTheme="majorBidi" w:hAnsiTheme="majorBidi" w:cstheme="majorBidi"/>
        </w:rPr>
      </w:pPr>
      <w:r w:rsidRPr="00D02F45">
        <w:rPr>
          <w:rFonts w:asciiTheme="majorBidi" w:hAnsiTheme="majorBidi" w:cstheme="majorBidi"/>
          <w:u w:val="single"/>
        </w:rPr>
        <w:t>Photography competition:</w:t>
      </w:r>
      <w:r w:rsidRPr="00D02F45">
        <w:rPr>
          <w:rFonts w:asciiTheme="majorBidi" w:hAnsiTheme="majorBidi" w:cstheme="majorBidi"/>
        </w:rPr>
        <w:t xml:space="preserve"> 25 Palestinian and Lebanese children were taken on a tour in </w:t>
      </w:r>
      <w:proofErr w:type="spellStart"/>
      <w:r w:rsidRPr="00D02F45">
        <w:rPr>
          <w:rFonts w:asciiTheme="majorBidi" w:hAnsiTheme="majorBidi" w:cstheme="majorBidi"/>
        </w:rPr>
        <w:t>Beddawi</w:t>
      </w:r>
      <w:proofErr w:type="spellEnd"/>
      <w:r w:rsidRPr="00D02F45">
        <w:rPr>
          <w:rFonts w:asciiTheme="majorBidi" w:hAnsiTheme="majorBidi" w:cstheme="majorBidi"/>
        </w:rPr>
        <w:t xml:space="preserve"> and its surrounding municipalities to take photographs of clean and beautiful sceneries and of polluted areas with the aim to demonstrate the importance of preserving a clean environment. Photographs were later developed and displayed in the closing ceremony of the event</w:t>
      </w:r>
      <w:r w:rsidR="001B4642">
        <w:rPr>
          <w:rFonts w:asciiTheme="majorBidi" w:hAnsiTheme="majorBidi" w:cstheme="majorBidi"/>
        </w:rPr>
        <w:t xml:space="preserve"> in March 2014</w:t>
      </w:r>
      <w:r w:rsidRPr="00D02F45">
        <w:rPr>
          <w:rFonts w:asciiTheme="majorBidi" w:hAnsiTheme="majorBidi" w:cstheme="majorBidi"/>
        </w:rPr>
        <w:t>.</w:t>
      </w:r>
    </w:p>
    <w:p w14:paraId="6155F634" w14:textId="77777777" w:rsidR="00A75140" w:rsidRPr="00D02F45" w:rsidRDefault="00A75140" w:rsidP="001B4642">
      <w:pPr>
        <w:spacing w:line="360" w:lineRule="auto"/>
        <w:jc w:val="both"/>
        <w:rPr>
          <w:rFonts w:asciiTheme="majorBidi" w:hAnsiTheme="majorBidi" w:cstheme="majorBidi"/>
        </w:rPr>
      </w:pPr>
    </w:p>
    <w:p w14:paraId="39D30C05" w14:textId="77777777" w:rsidR="00CC5B1F" w:rsidRPr="00D02F45" w:rsidRDefault="00CC5B1F" w:rsidP="005E7224">
      <w:pPr>
        <w:spacing w:after="120"/>
        <w:jc w:val="both"/>
        <w:rPr>
          <w:rFonts w:asciiTheme="majorBidi" w:hAnsiTheme="majorBidi" w:cstheme="majorBidi"/>
        </w:rPr>
      </w:pPr>
      <w:r w:rsidRPr="00D02F45">
        <w:rPr>
          <w:rFonts w:asciiTheme="majorBidi" w:hAnsiTheme="majorBidi" w:cstheme="majorBidi"/>
          <w:b/>
          <w:bCs/>
        </w:rPr>
        <w:t>2.</w:t>
      </w:r>
      <w:r w:rsidR="000239E5" w:rsidRPr="00D02F45">
        <w:rPr>
          <w:rFonts w:asciiTheme="majorBidi" w:hAnsiTheme="majorBidi" w:cstheme="majorBidi"/>
          <w:b/>
          <w:bCs/>
        </w:rPr>
        <w:t>3</w:t>
      </w:r>
      <w:r w:rsidRPr="00D02F45">
        <w:rPr>
          <w:rFonts w:asciiTheme="majorBidi" w:hAnsiTheme="majorBidi" w:cstheme="majorBidi"/>
          <w:b/>
          <w:bCs/>
        </w:rPr>
        <w:t xml:space="preserve"> National and local actors brought together to plan for better and more coordinated interventions in Palestinian gatherings </w:t>
      </w:r>
    </w:p>
    <w:p w14:paraId="70810191" w14:textId="77777777" w:rsidR="00A75140" w:rsidRPr="00D02F45" w:rsidRDefault="00A75140" w:rsidP="001F30BB">
      <w:pPr>
        <w:spacing w:before="40" w:after="40"/>
        <w:jc w:val="both"/>
        <w:rPr>
          <w:rFonts w:asciiTheme="majorBidi" w:hAnsiTheme="majorBidi" w:cstheme="majorBidi"/>
        </w:rPr>
      </w:pPr>
      <w:r w:rsidRPr="00D02F45">
        <w:rPr>
          <w:rFonts w:asciiTheme="majorBidi" w:hAnsiTheme="majorBidi" w:cstheme="majorBidi"/>
        </w:rPr>
        <w:t xml:space="preserve">In March 2014, </w:t>
      </w:r>
      <w:r w:rsidR="00E95625" w:rsidRPr="00D02F45">
        <w:rPr>
          <w:rFonts w:asciiTheme="majorBidi" w:hAnsiTheme="majorBidi" w:cstheme="majorBidi"/>
        </w:rPr>
        <w:t>and following their Rapid Needs Assessment carried out in Palestinian gatherings, UNDP and UN-Habitat</w:t>
      </w:r>
      <w:r w:rsidRPr="00D02F45">
        <w:rPr>
          <w:rFonts w:asciiTheme="majorBidi" w:hAnsiTheme="majorBidi" w:cstheme="majorBidi"/>
        </w:rPr>
        <w:t xml:space="preserve"> organized two workshops at the American University of Beirut (AUB) that hosted representatives of popular and local committees and local NGOs in the Gatherings as well as representatives from the concerned 25 municipalities hosting these gatherings. Participants discussed the main challenges and urgent needs in these areas, especially following the increased pressure on the urban environment exerted by the accommodation of new refugees from Syria. The workshops concluded with a set of recommendations for required interventions and ways of coordination among local actors. The outcomes of these workshops </w:t>
      </w:r>
      <w:r w:rsidR="001F30BB" w:rsidRPr="00D02F45">
        <w:rPr>
          <w:rFonts w:asciiTheme="majorBidi" w:hAnsiTheme="majorBidi" w:cstheme="majorBidi"/>
        </w:rPr>
        <w:t>(summarized in Annex 6)</w:t>
      </w:r>
      <w:r w:rsidR="001F30BB">
        <w:rPr>
          <w:rFonts w:asciiTheme="majorBidi" w:hAnsiTheme="majorBidi" w:cstheme="majorBidi"/>
        </w:rPr>
        <w:t xml:space="preserve"> </w:t>
      </w:r>
      <w:r w:rsidRPr="00D02F45">
        <w:rPr>
          <w:rFonts w:asciiTheme="majorBidi" w:hAnsiTheme="majorBidi" w:cstheme="majorBidi"/>
        </w:rPr>
        <w:t>were used for suggesting short term and long term interventions to improve living conditions in Palestinian gatherings in the recently published report “Profiling Deprivation: An Analysis of Rapid Needs Assessment in Palestinian Gatherings Host Communities”. The outcomes and the recommendations were also used to guide dialogue between representatives of the popular / local committees in the gatherings and members of the local authorities on short term as well as long term service interventions:</w:t>
      </w:r>
    </w:p>
    <w:p w14:paraId="20260B24" w14:textId="77777777" w:rsidR="00A75140" w:rsidRPr="00D02F45" w:rsidRDefault="00A75140" w:rsidP="00A02D94">
      <w:pPr>
        <w:numPr>
          <w:ilvl w:val="0"/>
          <w:numId w:val="23"/>
        </w:numPr>
        <w:spacing w:before="40" w:after="40"/>
        <w:jc w:val="both"/>
        <w:rPr>
          <w:rFonts w:asciiTheme="majorBidi" w:hAnsiTheme="majorBidi" w:cstheme="majorBidi"/>
        </w:rPr>
      </w:pPr>
      <w:r w:rsidRPr="00D02F45">
        <w:rPr>
          <w:rFonts w:asciiTheme="majorBidi" w:hAnsiTheme="majorBidi" w:cstheme="majorBidi"/>
        </w:rPr>
        <w:t xml:space="preserve">On the short term, active </w:t>
      </w:r>
      <w:r w:rsidR="00C717FD" w:rsidRPr="00D02F45">
        <w:rPr>
          <w:rFonts w:asciiTheme="majorBidi" w:hAnsiTheme="majorBidi" w:cstheme="majorBidi"/>
        </w:rPr>
        <w:t>engagement of local actors in the gatherings and municipalities has</w:t>
      </w:r>
      <w:r w:rsidRPr="00D02F45">
        <w:rPr>
          <w:rFonts w:asciiTheme="majorBidi" w:hAnsiTheme="majorBidi" w:cstheme="majorBidi"/>
        </w:rPr>
        <w:t xml:space="preserve"> resulted in the </w:t>
      </w:r>
      <w:r w:rsidR="00A02D94" w:rsidRPr="00D02F45">
        <w:rPr>
          <w:rFonts w:asciiTheme="majorBidi" w:hAnsiTheme="majorBidi" w:cstheme="majorBidi"/>
        </w:rPr>
        <w:t>identification</w:t>
      </w:r>
      <w:r w:rsidRPr="00D02F45">
        <w:rPr>
          <w:rFonts w:asciiTheme="majorBidi" w:hAnsiTheme="majorBidi" w:cstheme="majorBidi"/>
        </w:rPr>
        <w:t xml:space="preserve"> of </w:t>
      </w:r>
      <w:r w:rsidR="00A02D94" w:rsidRPr="00D02F45">
        <w:rPr>
          <w:rFonts w:asciiTheme="majorBidi" w:hAnsiTheme="majorBidi" w:cstheme="majorBidi"/>
        </w:rPr>
        <w:t>needed interventions and projects, as detailed in the RNA recommendations.</w:t>
      </w:r>
      <w:r w:rsidRPr="00D02F45">
        <w:rPr>
          <w:rFonts w:asciiTheme="majorBidi" w:hAnsiTheme="majorBidi" w:cstheme="majorBidi"/>
        </w:rPr>
        <w:t xml:space="preserve"> </w:t>
      </w:r>
    </w:p>
    <w:p w14:paraId="6E863A78" w14:textId="77777777" w:rsidR="00A75140" w:rsidRPr="00D02F45" w:rsidRDefault="00A75140" w:rsidP="0021791D">
      <w:pPr>
        <w:numPr>
          <w:ilvl w:val="0"/>
          <w:numId w:val="23"/>
        </w:numPr>
        <w:spacing w:before="40" w:after="40"/>
        <w:jc w:val="both"/>
        <w:rPr>
          <w:rFonts w:asciiTheme="majorBidi" w:hAnsiTheme="majorBidi" w:cstheme="majorBidi"/>
        </w:rPr>
      </w:pPr>
      <w:r w:rsidRPr="00D02F45">
        <w:rPr>
          <w:rFonts w:asciiTheme="majorBidi" w:hAnsiTheme="majorBidi" w:cstheme="majorBidi"/>
        </w:rPr>
        <w:t xml:space="preserve">On the longer term, local actors suggested a number of more sustainable solutions to access water or dispose sewage in Palestinian Gatherings, using alternative energy and environmentally oriented solutions. </w:t>
      </w:r>
    </w:p>
    <w:p w14:paraId="2E7DF7FE" w14:textId="77777777" w:rsidR="00595A68" w:rsidRPr="00D02F45" w:rsidRDefault="00595A68" w:rsidP="00595A68">
      <w:pPr>
        <w:spacing w:after="120"/>
        <w:jc w:val="both"/>
        <w:rPr>
          <w:rFonts w:asciiTheme="majorBidi" w:hAnsiTheme="majorBidi" w:cstheme="majorBidi"/>
          <w:szCs w:val="20"/>
        </w:rPr>
      </w:pPr>
    </w:p>
    <w:p w14:paraId="319FA26B" w14:textId="77777777" w:rsidR="001D7164" w:rsidRPr="00D02F45" w:rsidRDefault="001D7164" w:rsidP="00DF18C9">
      <w:pPr>
        <w:jc w:val="both"/>
        <w:rPr>
          <w:rFonts w:asciiTheme="majorBidi" w:hAnsiTheme="majorBidi" w:cstheme="majorBidi"/>
          <w:szCs w:val="20"/>
        </w:rPr>
      </w:pPr>
      <w:r w:rsidRPr="00D02F45">
        <w:rPr>
          <w:rFonts w:asciiTheme="majorBidi" w:hAnsiTheme="majorBidi" w:cstheme="majorBidi"/>
          <w:b/>
          <w:bCs/>
          <w:szCs w:val="20"/>
          <w:bdr w:val="single" w:sz="4" w:space="0" w:color="auto"/>
        </w:rPr>
        <w:t>Output 3:</w:t>
      </w:r>
      <w:r w:rsidRPr="00D02F45">
        <w:rPr>
          <w:rFonts w:asciiTheme="majorBidi" w:hAnsiTheme="majorBidi" w:cstheme="majorBidi"/>
          <w:szCs w:val="20"/>
          <w:bdr w:val="single" w:sz="4" w:space="0" w:color="auto"/>
        </w:rPr>
        <w:t xml:space="preserve"> Access and management of basic urban services in the </w:t>
      </w:r>
      <w:r w:rsidR="001D4C06" w:rsidRPr="00D02F45">
        <w:rPr>
          <w:rFonts w:asciiTheme="majorBidi" w:hAnsiTheme="majorBidi" w:cstheme="majorBidi"/>
          <w:szCs w:val="20"/>
          <w:bdr w:val="single" w:sz="4" w:space="0" w:color="auto"/>
        </w:rPr>
        <w:t xml:space="preserve">Gatherings and </w:t>
      </w:r>
      <w:r w:rsidRPr="00D02F45">
        <w:rPr>
          <w:rFonts w:asciiTheme="majorBidi" w:hAnsiTheme="majorBidi" w:cstheme="majorBidi"/>
          <w:szCs w:val="20"/>
          <w:bdr w:val="single" w:sz="4" w:space="0" w:color="auto"/>
        </w:rPr>
        <w:t xml:space="preserve">Adjacent Areas improved. </w:t>
      </w:r>
    </w:p>
    <w:p w14:paraId="54269FDD" w14:textId="77777777" w:rsidR="00DF18C9" w:rsidRPr="00D02F45" w:rsidRDefault="00DF18C9" w:rsidP="00DF18C9">
      <w:pPr>
        <w:jc w:val="both"/>
        <w:rPr>
          <w:rFonts w:asciiTheme="majorBidi" w:hAnsiTheme="majorBidi" w:cstheme="majorBidi"/>
          <w:szCs w:val="20"/>
        </w:rPr>
      </w:pPr>
    </w:p>
    <w:p w14:paraId="68CFB594" w14:textId="77777777" w:rsidR="00DE5780" w:rsidRPr="00DA3863" w:rsidRDefault="00DF18C9" w:rsidP="001F30BB">
      <w:pPr>
        <w:pStyle w:val="NormalWeb"/>
        <w:spacing w:before="0" w:beforeAutospacing="0" w:after="0" w:afterAutospacing="0"/>
        <w:ind w:right="6"/>
        <w:jc w:val="both"/>
        <w:rPr>
          <w:rFonts w:asciiTheme="majorBidi" w:hAnsiTheme="majorBidi" w:cstheme="majorBidi"/>
        </w:rPr>
      </w:pPr>
      <w:r w:rsidRPr="00DA3863">
        <w:rPr>
          <w:rFonts w:asciiTheme="majorBidi" w:hAnsiTheme="majorBidi" w:cstheme="majorBidi"/>
        </w:rPr>
        <w:t xml:space="preserve">Output 3 constitutes the hardware component of the project and aims at improving access to Basic Urban Services in the </w:t>
      </w:r>
      <w:r w:rsidR="001D4C06" w:rsidRPr="00DA3863">
        <w:rPr>
          <w:rFonts w:asciiTheme="majorBidi" w:hAnsiTheme="majorBidi" w:cstheme="majorBidi"/>
        </w:rPr>
        <w:t xml:space="preserve">gatherings and particularly </w:t>
      </w:r>
      <w:r w:rsidRPr="00DA3863">
        <w:rPr>
          <w:rFonts w:asciiTheme="majorBidi" w:hAnsiTheme="majorBidi" w:cstheme="majorBidi"/>
        </w:rPr>
        <w:t>Adjacent Areas through upgrading projects, the implementation of service delivery interventions and the rehabilitation of infrastructure networks. In order to ident</w:t>
      </w:r>
      <w:r w:rsidR="001F30BB" w:rsidRPr="00DA3863">
        <w:rPr>
          <w:rFonts w:asciiTheme="majorBidi" w:hAnsiTheme="majorBidi" w:cstheme="majorBidi"/>
        </w:rPr>
        <w:t>ify potential projects, the JP sha</w:t>
      </w:r>
      <w:r w:rsidRPr="00DA3863">
        <w:rPr>
          <w:rFonts w:asciiTheme="majorBidi" w:hAnsiTheme="majorBidi" w:cstheme="majorBidi"/>
        </w:rPr>
        <w:t xml:space="preserve">ll conduct field work in collaboration and consultation with the local community representatives to identify/validate needs and priorities and guide the selection of the physical rehabilitation projects. Special attention </w:t>
      </w:r>
      <w:r w:rsidR="001F30BB" w:rsidRPr="00DA3863">
        <w:rPr>
          <w:rFonts w:asciiTheme="majorBidi" w:hAnsiTheme="majorBidi" w:cstheme="majorBidi"/>
        </w:rPr>
        <w:t>sha</w:t>
      </w:r>
      <w:r w:rsidRPr="00DA3863">
        <w:rPr>
          <w:rFonts w:asciiTheme="majorBidi" w:hAnsiTheme="majorBidi" w:cstheme="majorBidi"/>
        </w:rPr>
        <w:t xml:space="preserve">ll be given to including women and youth in these meetings. In order to guarantee the sustainability of results, selected community representatives will be trained to operate, manage and maintain implemented services and networks. </w:t>
      </w:r>
      <w:r w:rsidR="006569E2" w:rsidRPr="00DA3863">
        <w:rPr>
          <w:rFonts w:asciiTheme="majorBidi" w:hAnsiTheme="majorBidi" w:cstheme="majorBidi"/>
        </w:rPr>
        <w:t>An</w:t>
      </w:r>
      <w:r w:rsidR="001F30BB" w:rsidRPr="00DA3863">
        <w:rPr>
          <w:rFonts w:asciiTheme="majorBidi" w:hAnsiTheme="majorBidi" w:cstheme="majorBidi"/>
        </w:rPr>
        <w:t>nual t</w:t>
      </w:r>
      <w:r w:rsidR="006569E2" w:rsidRPr="00DA3863">
        <w:rPr>
          <w:rFonts w:asciiTheme="majorBidi" w:hAnsiTheme="majorBidi" w:cstheme="majorBidi"/>
        </w:rPr>
        <w:t>arget</w:t>
      </w:r>
      <w:r w:rsidR="001F30BB" w:rsidRPr="00DA3863">
        <w:rPr>
          <w:rFonts w:asciiTheme="majorBidi" w:hAnsiTheme="majorBidi" w:cstheme="majorBidi"/>
        </w:rPr>
        <w:t>s</w:t>
      </w:r>
      <w:r w:rsidR="006569E2" w:rsidRPr="00DA3863">
        <w:rPr>
          <w:rFonts w:asciiTheme="majorBidi" w:hAnsiTheme="majorBidi" w:cstheme="majorBidi"/>
        </w:rPr>
        <w:t xml:space="preserve"> as per the Annual Work Plan</w:t>
      </w:r>
      <w:r w:rsidR="001F30BB" w:rsidRPr="00DA3863">
        <w:rPr>
          <w:rFonts w:asciiTheme="majorBidi" w:hAnsiTheme="majorBidi" w:cstheme="majorBidi"/>
        </w:rPr>
        <w:t xml:space="preserve"> are</w:t>
      </w:r>
      <w:r w:rsidR="006569E2" w:rsidRPr="00DA3863">
        <w:rPr>
          <w:rFonts w:asciiTheme="majorBidi" w:hAnsiTheme="majorBidi" w:cstheme="majorBidi"/>
        </w:rPr>
        <w:t>:</w:t>
      </w:r>
    </w:p>
    <w:p w14:paraId="0375D5DF" w14:textId="77777777" w:rsidR="006569E2" w:rsidRPr="00DA3863" w:rsidRDefault="006569E2" w:rsidP="00E95625">
      <w:pPr>
        <w:numPr>
          <w:ilvl w:val="0"/>
          <w:numId w:val="8"/>
        </w:numPr>
        <w:ind w:left="450" w:hanging="270"/>
        <w:jc w:val="both"/>
        <w:rPr>
          <w:rFonts w:asciiTheme="majorBidi" w:hAnsiTheme="majorBidi" w:cstheme="majorBidi"/>
        </w:rPr>
      </w:pPr>
      <w:r w:rsidRPr="00DA3863">
        <w:rPr>
          <w:rFonts w:asciiTheme="majorBidi" w:hAnsiTheme="majorBidi" w:cstheme="majorBidi"/>
        </w:rPr>
        <w:lastRenderedPageBreak/>
        <w:t xml:space="preserve">Implement infrastructure projects and basic urban services interventions </w:t>
      </w:r>
      <w:r w:rsidR="001F6A89" w:rsidRPr="00DA3863">
        <w:rPr>
          <w:rFonts w:asciiTheme="majorBidi" w:hAnsiTheme="majorBidi" w:cstheme="majorBidi"/>
        </w:rPr>
        <w:t xml:space="preserve">that are </w:t>
      </w:r>
      <w:r w:rsidRPr="00DA3863">
        <w:rPr>
          <w:rFonts w:asciiTheme="majorBidi" w:hAnsiTheme="majorBidi" w:cstheme="majorBidi"/>
        </w:rPr>
        <w:t xml:space="preserve">identified </w:t>
      </w:r>
      <w:r w:rsidR="00E95625" w:rsidRPr="00DA3863">
        <w:rPr>
          <w:rFonts w:asciiTheme="majorBidi" w:hAnsiTheme="majorBidi" w:cstheme="majorBidi"/>
        </w:rPr>
        <w:t>by the communities</w:t>
      </w:r>
      <w:r w:rsidRPr="00DA3863">
        <w:rPr>
          <w:rFonts w:asciiTheme="majorBidi" w:hAnsiTheme="majorBidi" w:cstheme="majorBidi"/>
        </w:rPr>
        <w:t xml:space="preserve"> as priority</w:t>
      </w:r>
      <w:r w:rsidR="001F6A89" w:rsidRPr="00DA3863">
        <w:rPr>
          <w:rFonts w:asciiTheme="majorBidi" w:hAnsiTheme="majorBidi" w:cstheme="majorBidi"/>
        </w:rPr>
        <w:t>;</w:t>
      </w:r>
    </w:p>
    <w:p w14:paraId="5A9A7D17" w14:textId="77777777" w:rsidR="006569E2" w:rsidRPr="00DA3863" w:rsidRDefault="006569E2" w:rsidP="00E95625">
      <w:pPr>
        <w:numPr>
          <w:ilvl w:val="0"/>
          <w:numId w:val="8"/>
        </w:numPr>
        <w:ind w:left="450" w:hanging="270"/>
        <w:jc w:val="both"/>
        <w:rPr>
          <w:rFonts w:asciiTheme="majorBidi" w:hAnsiTheme="majorBidi" w:cstheme="majorBidi"/>
        </w:rPr>
      </w:pPr>
      <w:r w:rsidRPr="00DA3863">
        <w:rPr>
          <w:rFonts w:asciiTheme="majorBidi" w:hAnsiTheme="majorBidi" w:cstheme="majorBidi"/>
        </w:rPr>
        <w:t xml:space="preserve">Strengthen </w:t>
      </w:r>
      <w:r w:rsidR="001F6A89" w:rsidRPr="00DA3863">
        <w:rPr>
          <w:rFonts w:asciiTheme="majorBidi" w:hAnsiTheme="majorBidi" w:cstheme="majorBidi"/>
        </w:rPr>
        <w:t xml:space="preserve">the </w:t>
      </w:r>
      <w:r w:rsidRPr="00DA3863">
        <w:rPr>
          <w:rFonts w:asciiTheme="majorBidi" w:hAnsiTheme="majorBidi" w:cstheme="majorBidi"/>
        </w:rPr>
        <w:t xml:space="preserve">capacities of local communities to better manage and </w:t>
      </w:r>
      <w:r w:rsidR="00E95625" w:rsidRPr="00DA3863">
        <w:rPr>
          <w:rFonts w:asciiTheme="majorBidi" w:hAnsiTheme="majorBidi" w:cstheme="majorBidi"/>
        </w:rPr>
        <w:t xml:space="preserve">maintain </w:t>
      </w:r>
      <w:r w:rsidRPr="00DA3863">
        <w:rPr>
          <w:rFonts w:asciiTheme="majorBidi" w:hAnsiTheme="majorBidi" w:cstheme="majorBidi"/>
        </w:rPr>
        <w:t>basic urban services</w:t>
      </w:r>
      <w:r w:rsidR="001F6A89" w:rsidRPr="00DA3863">
        <w:rPr>
          <w:rFonts w:asciiTheme="majorBidi" w:hAnsiTheme="majorBidi" w:cstheme="majorBidi"/>
        </w:rPr>
        <w:t>.</w:t>
      </w:r>
    </w:p>
    <w:p w14:paraId="73BDB438" w14:textId="77777777" w:rsidR="00DF18C9" w:rsidRPr="00D02F45" w:rsidRDefault="00DF18C9" w:rsidP="001F30BB">
      <w:pPr>
        <w:spacing w:line="360" w:lineRule="auto"/>
        <w:jc w:val="both"/>
        <w:rPr>
          <w:rFonts w:asciiTheme="majorBidi" w:hAnsiTheme="majorBidi" w:cstheme="majorBidi"/>
          <w:b/>
          <w:bCs/>
          <w:szCs w:val="20"/>
        </w:rPr>
      </w:pPr>
    </w:p>
    <w:p w14:paraId="4FB7B284" w14:textId="77777777" w:rsidR="00F13F9A" w:rsidRPr="00D02F45" w:rsidRDefault="00F13F9A" w:rsidP="00FB3769">
      <w:pPr>
        <w:spacing w:line="360" w:lineRule="auto"/>
        <w:jc w:val="both"/>
        <w:rPr>
          <w:rFonts w:asciiTheme="majorBidi" w:hAnsiTheme="majorBidi" w:cstheme="majorBidi"/>
          <w:b/>
          <w:bCs/>
        </w:rPr>
      </w:pPr>
      <w:r w:rsidRPr="00D02F45">
        <w:rPr>
          <w:rFonts w:asciiTheme="majorBidi" w:hAnsiTheme="majorBidi" w:cstheme="majorBidi"/>
          <w:b/>
          <w:bCs/>
        </w:rPr>
        <w:t>3.1</w:t>
      </w:r>
      <w:r w:rsidR="005030BD" w:rsidRPr="00D02F45">
        <w:rPr>
          <w:rFonts w:asciiTheme="majorBidi" w:hAnsiTheme="majorBidi" w:cstheme="majorBidi"/>
          <w:b/>
          <w:bCs/>
        </w:rPr>
        <w:t xml:space="preserve"> Access to Basic Urban Services enhanced </w:t>
      </w:r>
      <w:r w:rsidR="00FB3769" w:rsidRPr="00D02F45">
        <w:rPr>
          <w:rFonts w:asciiTheme="majorBidi" w:hAnsiTheme="majorBidi" w:cstheme="majorBidi"/>
          <w:b/>
          <w:bCs/>
        </w:rPr>
        <w:t xml:space="preserve">for some 27,000 refugees </w:t>
      </w:r>
      <w:r w:rsidR="00FB3769" w:rsidRPr="00D02F45">
        <w:rPr>
          <w:b/>
          <w:bCs/>
        </w:rPr>
        <w:t>in the gatherings and AAs</w:t>
      </w:r>
    </w:p>
    <w:p w14:paraId="55485AA1" w14:textId="77777777" w:rsidR="003D7385" w:rsidRPr="00D02F45" w:rsidRDefault="003D7385" w:rsidP="005E7224">
      <w:pPr>
        <w:jc w:val="both"/>
        <w:rPr>
          <w:rFonts w:asciiTheme="majorBidi" w:hAnsiTheme="majorBidi" w:cstheme="majorBidi"/>
          <w:color w:val="000000"/>
        </w:rPr>
      </w:pPr>
      <w:r w:rsidRPr="00D02F45">
        <w:rPr>
          <w:rFonts w:asciiTheme="majorBidi" w:hAnsiTheme="majorBidi" w:cstheme="majorBidi"/>
          <w:color w:val="000000"/>
        </w:rPr>
        <w:t xml:space="preserve">Based on a the results of the Rapid Needs Assessment </w:t>
      </w:r>
      <w:r w:rsidR="001F6A89">
        <w:rPr>
          <w:rFonts w:asciiTheme="majorBidi" w:hAnsiTheme="majorBidi" w:cstheme="majorBidi"/>
          <w:color w:val="000000"/>
        </w:rPr>
        <w:t xml:space="preserve">(RNA) </w:t>
      </w:r>
      <w:r w:rsidRPr="00D02F45">
        <w:rPr>
          <w:rFonts w:asciiTheme="majorBidi" w:hAnsiTheme="majorBidi" w:cstheme="majorBidi"/>
          <w:color w:val="000000"/>
        </w:rPr>
        <w:t>undertaken</w:t>
      </w:r>
      <w:r w:rsidR="006C54C4" w:rsidRPr="00D02F45">
        <w:rPr>
          <w:rFonts w:asciiTheme="majorBidi" w:hAnsiTheme="majorBidi" w:cstheme="majorBidi"/>
          <w:color w:val="000000"/>
        </w:rPr>
        <w:t xml:space="preserve"> </w:t>
      </w:r>
      <w:r w:rsidRPr="00D02F45">
        <w:rPr>
          <w:rFonts w:asciiTheme="majorBidi" w:hAnsiTheme="majorBidi" w:cstheme="majorBidi"/>
          <w:color w:val="000000"/>
        </w:rPr>
        <w:t>by UNDP and UN-H</w:t>
      </w:r>
      <w:r w:rsidR="005E7224" w:rsidRPr="00D02F45">
        <w:rPr>
          <w:rFonts w:asciiTheme="majorBidi" w:hAnsiTheme="majorBidi" w:cstheme="majorBidi"/>
          <w:color w:val="000000"/>
        </w:rPr>
        <w:t>abitat</w:t>
      </w:r>
      <w:r w:rsidRPr="00D02F45">
        <w:rPr>
          <w:rFonts w:asciiTheme="majorBidi" w:hAnsiTheme="majorBidi" w:cstheme="majorBidi"/>
          <w:color w:val="000000"/>
        </w:rPr>
        <w:t xml:space="preserve"> in Palestinian Gatherings in Lebanon, the project has conducted in </w:t>
      </w:r>
      <w:r w:rsidR="006C54C4" w:rsidRPr="00D02F45">
        <w:rPr>
          <w:rFonts w:asciiTheme="majorBidi" w:hAnsiTheme="majorBidi" w:cstheme="majorBidi"/>
          <w:color w:val="000000"/>
        </w:rPr>
        <w:t xml:space="preserve">the last quarter of </w:t>
      </w:r>
      <w:r w:rsidRPr="00D02F45">
        <w:rPr>
          <w:rFonts w:asciiTheme="majorBidi" w:hAnsiTheme="majorBidi" w:cstheme="majorBidi"/>
          <w:color w:val="000000"/>
        </w:rPr>
        <w:t>2013 a participatory mapping of most pressing needs and priorities in order to identify a list of urgent infrastructure projects in each Gathering. The exercise consisted of conducting field visits and two consultative meetings with the local / popular committee and another local group (women, youth, CBO) in each gathering. In addition, NGOs working in the Gatherings as well as UNRWA officers were consulted to assess the needs and the feasibility of the projects. The list of final projects in each Gathering was selected in participation of local committees in these areas. In addition, the project addressed the impact of basic urban services in the Gatherings on their surroundings and assured the efficiency and continuity of implemented infrastructure networks. For this purpose, the project team conducted meetings with the concerned municipalities in order to identify the extension of projects to the surrounding areas. These areas are also suffering the increased pressure on infrastructure networks caused by the influx of Palestinian as well as Syrian refugees displaced from Syria.</w:t>
      </w:r>
      <w:r w:rsidR="006C54C4" w:rsidRPr="00D02F45">
        <w:rPr>
          <w:rFonts w:asciiTheme="majorBidi" w:hAnsiTheme="majorBidi" w:cstheme="majorBidi"/>
          <w:color w:val="000000"/>
        </w:rPr>
        <w:t xml:space="preserve"> Coordination was also ensured with the relevant public service agencies; for example all electricity projects were based on studies that were developed by the </w:t>
      </w:r>
      <w:proofErr w:type="spellStart"/>
      <w:r w:rsidR="006C54C4" w:rsidRPr="00D02F45">
        <w:rPr>
          <w:rFonts w:asciiTheme="majorBidi" w:hAnsiTheme="majorBidi" w:cstheme="majorBidi"/>
          <w:i/>
          <w:iCs/>
          <w:color w:val="000000"/>
        </w:rPr>
        <w:t>Electricité</w:t>
      </w:r>
      <w:proofErr w:type="spellEnd"/>
      <w:r w:rsidR="006C54C4" w:rsidRPr="00D02F45">
        <w:rPr>
          <w:rFonts w:asciiTheme="majorBidi" w:hAnsiTheme="majorBidi" w:cstheme="majorBidi"/>
          <w:i/>
          <w:iCs/>
          <w:color w:val="000000"/>
        </w:rPr>
        <w:t xml:space="preserve"> du </w:t>
      </w:r>
      <w:proofErr w:type="spellStart"/>
      <w:r w:rsidR="006C54C4" w:rsidRPr="00D02F45">
        <w:rPr>
          <w:rFonts w:asciiTheme="majorBidi" w:hAnsiTheme="majorBidi" w:cstheme="majorBidi"/>
          <w:i/>
          <w:iCs/>
          <w:color w:val="000000"/>
        </w:rPr>
        <w:t>Liban</w:t>
      </w:r>
      <w:proofErr w:type="spellEnd"/>
      <w:r w:rsidR="006C54C4" w:rsidRPr="00D02F45">
        <w:rPr>
          <w:rFonts w:asciiTheme="majorBidi" w:hAnsiTheme="majorBidi" w:cstheme="majorBidi"/>
          <w:i/>
          <w:iCs/>
          <w:color w:val="000000"/>
        </w:rPr>
        <w:t xml:space="preserve"> </w:t>
      </w:r>
      <w:r w:rsidR="006C54C4" w:rsidRPr="00D02F45">
        <w:rPr>
          <w:rFonts w:asciiTheme="majorBidi" w:hAnsiTheme="majorBidi" w:cstheme="majorBidi"/>
          <w:color w:val="000000"/>
        </w:rPr>
        <w:t xml:space="preserve">(EDL) offices in </w:t>
      </w:r>
      <w:proofErr w:type="spellStart"/>
      <w:r w:rsidR="006C54C4" w:rsidRPr="00D02F45">
        <w:rPr>
          <w:rFonts w:asciiTheme="majorBidi" w:hAnsiTheme="majorBidi" w:cstheme="majorBidi"/>
          <w:color w:val="000000"/>
        </w:rPr>
        <w:t>Saida</w:t>
      </w:r>
      <w:proofErr w:type="spellEnd"/>
      <w:r w:rsidR="006C54C4" w:rsidRPr="00D02F45">
        <w:rPr>
          <w:rFonts w:asciiTheme="majorBidi" w:hAnsiTheme="majorBidi" w:cstheme="majorBidi"/>
          <w:color w:val="000000"/>
        </w:rPr>
        <w:t xml:space="preserve"> and </w:t>
      </w:r>
      <w:proofErr w:type="spellStart"/>
      <w:r w:rsidR="006C54C4" w:rsidRPr="00D02F45">
        <w:rPr>
          <w:rFonts w:asciiTheme="majorBidi" w:hAnsiTheme="majorBidi" w:cstheme="majorBidi"/>
          <w:color w:val="000000"/>
        </w:rPr>
        <w:t>Tyre</w:t>
      </w:r>
      <w:proofErr w:type="spellEnd"/>
      <w:r w:rsidR="006C54C4" w:rsidRPr="00D02F45">
        <w:rPr>
          <w:rFonts w:asciiTheme="majorBidi" w:hAnsiTheme="majorBidi" w:cstheme="majorBidi"/>
          <w:color w:val="000000"/>
        </w:rPr>
        <w:t xml:space="preserve"> in 2013 and updated in 2014. </w:t>
      </w:r>
      <w:r w:rsidRPr="00D02F45">
        <w:rPr>
          <w:rFonts w:asciiTheme="majorBidi" w:hAnsiTheme="majorBidi" w:cstheme="majorBidi"/>
          <w:color w:val="000000"/>
        </w:rPr>
        <w:t xml:space="preserve"> </w:t>
      </w:r>
    </w:p>
    <w:p w14:paraId="53C9A2CF" w14:textId="77777777" w:rsidR="00F95DE4" w:rsidRPr="00D02F45" w:rsidRDefault="00F95DE4" w:rsidP="006C54C4">
      <w:pPr>
        <w:jc w:val="both"/>
        <w:rPr>
          <w:rFonts w:asciiTheme="majorBidi" w:hAnsiTheme="majorBidi" w:cstheme="majorBidi"/>
          <w:color w:val="000000"/>
        </w:rPr>
      </w:pPr>
    </w:p>
    <w:p w14:paraId="7977D49C" w14:textId="77777777" w:rsidR="00F95DE4" w:rsidRPr="00D02F45" w:rsidRDefault="001F6A89" w:rsidP="001F6A89">
      <w:pPr>
        <w:jc w:val="both"/>
      </w:pPr>
      <w:r>
        <w:rPr>
          <w:rFonts w:asciiTheme="majorBidi" w:hAnsiTheme="majorBidi" w:cstheme="majorBidi"/>
          <w:color w:val="000000"/>
        </w:rPr>
        <w:t>Based on the RNA results, p</w:t>
      </w:r>
      <w:r w:rsidR="00F95DE4" w:rsidRPr="00D02F45">
        <w:rPr>
          <w:rFonts w:asciiTheme="majorBidi" w:hAnsiTheme="majorBidi" w:cstheme="majorBidi"/>
          <w:color w:val="000000"/>
        </w:rPr>
        <w:t xml:space="preserve">rojects implemented </w:t>
      </w:r>
      <w:r>
        <w:rPr>
          <w:rFonts w:asciiTheme="majorBidi" w:hAnsiTheme="majorBidi" w:cstheme="majorBidi"/>
          <w:color w:val="000000"/>
        </w:rPr>
        <w:t xml:space="preserve">in 2014 </w:t>
      </w:r>
      <w:r w:rsidR="00F95DE4" w:rsidRPr="00D02F45">
        <w:t xml:space="preserve">addressed the most vulnerable host gatherings, addressing the urgent needs of both original refugees (PRL) as well as new refugees (mostly PRS). As such, most projects implemented </w:t>
      </w:r>
      <w:r w:rsidR="00F95DE4" w:rsidRPr="00D02F45">
        <w:rPr>
          <w:rFonts w:asciiTheme="majorBidi" w:hAnsiTheme="majorBidi" w:cstheme="majorBidi"/>
          <w:color w:val="000000"/>
        </w:rPr>
        <w:t>were in the sectors of sewage and water followed by the other sectors.</w:t>
      </w:r>
      <w:r w:rsidR="00F95DE4" w:rsidRPr="00D02F45">
        <w:t xml:space="preserve"> Projects varied in scale, according to the needs, from small interventions such as installing water pumps to larger scale such as implementing water or sewage networks. Engineering studies and BOQs were developed for the projects by contracted engineers in the regions, who also </w:t>
      </w:r>
      <w:r w:rsidR="00B96E28">
        <w:t>supervised the works to secure impleme</w:t>
      </w:r>
      <w:r w:rsidR="00F95DE4" w:rsidRPr="00D02F45">
        <w:t xml:space="preserve">ntation according to the </w:t>
      </w:r>
      <w:r w:rsidR="00B96E28">
        <w:t xml:space="preserve">JP </w:t>
      </w:r>
      <w:r w:rsidR="00F95DE4" w:rsidRPr="00D02F45">
        <w:t xml:space="preserve">specifications and standards. The JP contracted </w:t>
      </w:r>
      <w:r w:rsidR="00B96E28">
        <w:t xml:space="preserve">to the most extent possible </w:t>
      </w:r>
      <w:r w:rsidR="00F95DE4" w:rsidRPr="00D02F45">
        <w:t>local contractors and companies to implement works, which saved financial resources, economized on time, enhanced coordination on site and minimized conflicts</w:t>
      </w:r>
      <w:r w:rsidR="00B96E28">
        <w:t>,</w:t>
      </w:r>
      <w:r w:rsidR="00F95DE4" w:rsidRPr="00D02F45">
        <w:t xml:space="preserve"> and created job opportunities within the local communities. </w:t>
      </w:r>
    </w:p>
    <w:p w14:paraId="052456B7" w14:textId="77777777" w:rsidR="003D7385" w:rsidRPr="00D02F45" w:rsidRDefault="003D7385" w:rsidP="00DB2A37">
      <w:pPr>
        <w:jc w:val="both"/>
        <w:rPr>
          <w:rFonts w:asciiTheme="majorBidi" w:hAnsiTheme="majorBidi" w:cstheme="majorBidi"/>
          <w:b/>
          <w:bCs/>
        </w:rPr>
      </w:pPr>
    </w:p>
    <w:p w14:paraId="5E1F6FA3" w14:textId="77777777" w:rsidR="003D7385" w:rsidRPr="00D02F45" w:rsidRDefault="00B96E28" w:rsidP="00F95DE4">
      <w:pPr>
        <w:jc w:val="both"/>
        <w:rPr>
          <w:rFonts w:asciiTheme="majorBidi" w:hAnsiTheme="majorBidi" w:cstheme="majorBidi"/>
          <w:color w:val="000000"/>
        </w:rPr>
      </w:pPr>
      <w:r>
        <w:rPr>
          <w:rFonts w:asciiTheme="majorBidi" w:hAnsiTheme="majorBidi" w:cstheme="majorBidi"/>
          <w:noProof/>
          <w:color w:val="000000"/>
        </w:rPr>
        <w:drawing>
          <wp:anchor distT="0" distB="0" distL="114300" distR="114300" simplePos="0" relativeHeight="251666944" behindDoc="0" locked="0" layoutInCell="1" allowOverlap="1" wp14:anchorId="442D3054" wp14:editId="14A3D711">
            <wp:simplePos x="0" y="0"/>
            <wp:positionH relativeFrom="column">
              <wp:posOffset>4688840</wp:posOffset>
            </wp:positionH>
            <wp:positionV relativeFrom="paragraph">
              <wp:posOffset>424815</wp:posOffset>
            </wp:positionV>
            <wp:extent cx="1924050" cy="2495550"/>
            <wp:effectExtent l="19050" t="0" r="0" b="0"/>
            <wp:wrapSquare wrapText="bothSides"/>
            <wp:docPr id="25" name="Picture 50" descr="IMG_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_0756"/>
                    <pic:cNvPicPr>
                      <a:picLocks noChangeAspect="1" noChangeArrowheads="1"/>
                    </pic:cNvPicPr>
                  </pic:nvPicPr>
                  <pic:blipFill>
                    <a:blip r:embed="rId19"/>
                    <a:srcRect t="2641" b="-1509"/>
                    <a:stretch>
                      <a:fillRect/>
                    </a:stretch>
                  </pic:blipFill>
                  <pic:spPr bwMode="auto">
                    <a:xfrm>
                      <a:off x="0" y="0"/>
                      <a:ext cx="1924050" cy="2495550"/>
                    </a:xfrm>
                    <a:prstGeom prst="rect">
                      <a:avLst/>
                    </a:prstGeom>
                    <a:noFill/>
                    <a:ln w="9525">
                      <a:noFill/>
                      <a:miter lim="800000"/>
                      <a:headEnd/>
                      <a:tailEnd/>
                    </a:ln>
                  </pic:spPr>
                </pic:pic>
              </a:graphicData>
            </a:graphic>
          </wp:anchor>
        </w:drawing>
      </w:r>
      <w:r w:rsidR="003D7385" w:rsidRPr="00D02F45">
        <w:rPr>
          <w:rFonts w:asciiTheme="majorBidi" w:hAnsiTheme="majorBidi" w:cstheme="majorBidi"/>
          <w:color w:val="000000"/>
        </w:rPr>
        <w:t xml:space="preserve">In 2014, the JP has completed the implementation of urgent basic urban service projects in 14 gatherings and their surroundings; benefitting some </w:t>
      </w:r>
      <w:r w:rsidR="00DB2A37" w:rsidRPr="00D02F45">
        <w:rPr>
          <w:rFonts w:asciiTheme="majorBidi" w:hAnsiTheme="majorBidi" w:cstheme="majorBidi"/>
          <w:color w:val="000000"/>
        </w:rPr>
        <w:t>27,400 dwellers.</w:t>
      </w:r>
      <w:r w:rsidR="00C97AF6" w:rsidRPr="00D02F45">
        <w:rPr>
          <w:rFonts w:asciiTheme="majorBidi" w:hAnsiTheme="majorBidi" w:cstheme="majorBidi"/>
          <w:color w:val="000000"/>
        </w:rPr>
        <w:t xml:space="preserve"> Beneficiaries included Palestinian refugees from Lebanon (18,000 PRL); Palestinian refugees from Syria (7,000 PRS); Syrian refugees (1,300 SRS) and Lebanese dwellers (1,100).</w:t>
      </w:r>
      <w:r w:rsidR="00EC1D53" w:rsidRPr="00D02F45">
        <w:rPr>
          <w:rFonts w:asciiTheme="majorBidi" w:hAnsiTheme="majorBidi" w:cstheme="majorBidi"/>
          <w:color w:val="000000"/>
        </w:rPr>
        <w:t xml:space="preserve"> </w:t>
      </w:r>
      <w:r w:rsidR="00452DC1" w:rsidRPr="00D02F45">
        <w:rPr>
          <w:rFonts w:asciiTheme="majorBidi" w:hAnsiTheme="majorBidi" w:cstheme="majorBidi"/>
          <w:color w:val="000000"/>
        </w:rPr>
        <w:t xml:space="preserve">Below </w:t>
      </w:r>
      <w:r w:rsidR="004E181C" w:rsidRPr="00D02F45">
        <w:rPr>
          <w:rFonts w:asciiTheme="majorBidi" w:hAnsiTheme="majorBidi" w:cstheme="majorBidi"/>
          <w:color w:val="000000"/>
        </w:rPr>
        <w:t>is a brief of the projects</w:t>
      </w:r>
      <w:r w:rsidR="007B4996" w:rsidRPr="00D02F45">
        <w:rPr>
          <w:rFonts w:asciiTheme="majorBidi" w:hAnsiTheme="majorBidi" w:cstheme="majorBidi"/>
          <w:color w:val="000000"/>
        </w:rPr>
        <w:t xml:space="preserve"> </w:t>
      </w:r>
      <w:r w:rsidR="00452DC1" w:rsidRPr="00D02F45">
        <w:rPr>
          <w:rFonts w:asciiTheme="majorBidi" w:hAnsiTheme="majorBidi" w:cstheme="majorBidi"/>
          <w:color w:val="000000"/>
        </w:rPr>
        <w:t xml:space="preserve">per </w:t>
      </w:r>
      <w:r w:rsidR="007B4996" w:rsidRPr="00D02F45">
        <w:rPr>
          <w:rFonts w:asciiTheme="majorBidi" w:hAnsiTheme="majorBidi" w:cstheme="majorBidi"/>
          <w:color w:val="000000"/>
        </w:rPr>
        <w:t>region and gathering</w:t>
      </w:r>
      <w:r w:rsidR="00452DC1" w:rsidRPr="00D02F45">
        <w:rPr>
          <w:rFonts w:asciiTheme="majorBidi" w:hAnsiTheme="majorBidi" w:cstheme="majorBidi"/>
          <w:color w:val="000000"/>
        </w:rPr>
        <w:t>:</w:t>
      </w:r>
    </w:p>
    <w:p w14:paraId="770AB327" w14:textId="77777777" w:rsidR="00DB2A37" w:rsidRPr="00D02F45" w:rsidRDefault="00DB2A37" w:rsidP="00DB2A37">
      <w:pPr>
        <w:jc w:val="both"/>
        <w:rPr>
          <w:rFonts w:asciiTheme="majorBidi" w:hAnsiTheme="majorBidi" w:cstheme="majorBidi"/>
          <w:color w:val="000000"/>
        </w:rPr>
      </w:pPr>
    </w:p>
    <w:p w14:paraId="7087D16E" w14:textId="77777777" w:rsidR="005030BD" w:rsidRPr="00D02F45" w:rsidRDefault="005030BD" w:rsidP="00B96E28">
      <w:pPr>
        <w:tabs>
          <w:tab w:val="left" w:pos="0"/>
        </w:tabs>
        <w:rPr>
          <w:b/>
          <w:bCs/>
        </w:rPr>
      </w:pPr>
      <w:r w:rsidRPr="00D02F45">
        <w:rPr>
          <w:b/>
          <w:bCs/>
        </w:rPr>
        <w:t>Beirut</w:t>
      </w:r>
      <w:r w:rsidR="009E447E" w:rsidRPr="00D02F45">
        <w:rPr>
          <w:b/>
          <w:bCs/>
        </w:rPr>
        <w:t xml:space="preserve"> (5,</w:t>
      </w:r>
      <w:r w:rsidR="00DB2A37" w:rsidRPr="00D02F45">
        <w:rPr>
          <w:b/>
          <w:bCs/>
        </w:rPr>
        <w:t>75</w:t>
      </w:r>
      <w:r w:rsidR="009E447E" w:rsidRPr="00D02F45">
        <w:rPr>
          <w:b/>
          <w:bCs/>
        </w:rPr>
        <w:t>0 beneficiaries)</w:t>
      </w:r>
    </w:p>
    <w:p w14:paraId="257A6951" w14:textId="77777777" w:rsidR="005030BD" w:rsidRPr="00D02F45" w:rsidRDefault="005030BD" w:rsidP="0021791D">
      <w:pPr>
        <w:widowControl w:val="0"/>
        <w:numPr>
          <w:ilvl w:val="0"/>
          <w:numId w:val="18"/>
        </w:numPr>
        <w:tabs>
          <w:tab w:val="left" w:pos="90"/>
        </w:tabs>
        <w:ind w:left="270" w:hanging="270"/>
        <w:jc w:val="both"/>
      </w:pPr>
      <w:r w:rsidRPr="00D02F45">
        <w:t>Gaza Buildings: Rehabilitation of water well and system and installation of new pump (co-funded with Japan)</w:t>
      </w:r>
    </w:p>
    <w:p w14:paraId="642701BE" w14:textId="77777777" w:rsidR="005030BD" w:rsidRPr="00D02F45" w:rsidRDefault="005030BD" w:rsidP="0021791D">
      <w:pPr>
        <w:widowControl w:val="0"/>
        <w:numPr>
          <w:ilvl w:val="0"/>
          <w:numId w:val="18"/>
        </w:numPr>
        <w:tabs>
          <w:tab w:val="left" w:pos="90"/>
        </w:tabs>
        <w:ind w:left="270" w:hanging="270"/>
        <w:jc w:val="both"/>
      </w:pPr>
      <w:r w:rsidRPr="00D02F45">
        <w:t xml:space="preserve">Said </w:t>
      </w:r>
      <w:proofErr w:type="spellStart"/>
      <w:r w:rsidRPr="00D02F45">
        <w:t>Ghawash</w:t>
      </w:r>
      <w:proofErr w:type="spellEnd"/>
      <w:r w:rsidRPr="00D02F45">
        <w:t>: Rehabilitation of well and installation of water pump</w:t>
      </w:r>
    </w:p>
    <w:p w14:paraId="477AD481" w14:textId="77777777" w:rsidR="005030BD" w:rsidRPr="00D02F45" w:rsidRDefault="005030BD" w:rsidP="003A1001">
      <w:pPr>
        <w:tabs>
          <w:tab w:val="left" w:pos="0"/>
        </w:tabs>
        <w:spacing w:before="120"/>
        <w:rPr>
          <w:b/>
          <w:bCs/>
        </w:rPr>
      </w:pPr>
      <w:proofErr w:type="spellStart"/>
      <w:r w:rsidRPr="00D02F45">
        <w:rPr>
          <w:b/>
          <w:bCs/>
        </w:rPr>
        <w:t>Tyre</w:t>
      </w:r>
      <w:proofErr w:type="spellEnd"/>
      <w:r w:rsidR="009E447E" w:rsidRPr="00D02F45">
        <w:rPr>
          <w:b/>
          <w:bCs/>
        </w:rPr>
        <w:t xml:space="preserve"> (7,500 beneficiaries)</w:t>
      </w:r>
    </w:p>
    <w:p w14:paraId="4E3723B7" w14:textId="77777777" w:rsidR="005030BD" w:rsidRPr="00D02F45" w:rsidRDefault="005030BD" w:rsidP="0021791D">
      <w:pPr>
        <w:widowControl w:val="0"/>
        <w:numPr>
          <w:ilvl w:val="0"/>
          <w:numId w:val="18"/>
        </w:numPr>
        <w:tabs>
          <w:tab w:val="left" w:pos="90"/>
        </w:tabs>
        <w:ind w:left="270" w:hanging="270"/>
        <w:jc w:val="both"/>
      </w:pPr>
      <w:proofErr w:type="spellStart"/>
      <w:r w:rsidRPr="00D02F45">
        <w:t>Chabriha</w:t>
      </w:r>
      <w:proofErr w:type="spellEnd"/>
      <w:r w:rsidRPr="00D02F45">
        <w:t>: Rehabilitation of water well and main lines and installation of water pump and electricity regulator; Rehabilitation and paving of 900m² main road</w:t>
      </w:r>
    </w:p>
    <w:p w14:paraId="34620EEE" w14:textId="77777777" w:rsidR="005030BD" w:rsidRPr="00D02F45" w:rsidRDefault="005030BD" w:rsidP="0021791D">
      <w:pPr>
        <w:widowControl w:val="0"/>
        <w:numPr>
          <w:ilvl w:val="0"/>
          <w:numId w:val="18"/>
        </w:numPr>
        <w:tabs>
          <w:tab w:val="left" w:pos="90"/>
        </w:tabs>
        <w:ind w:left="270" w:hanging="270"/>
        <w:jc w:val="both"/>
      </w:pPr>
      <w:proofErr w:type="spellStart"/>
      <w:r w:rsidRPr="00D02F45">
        <w:t>Maachouk</w:t>
      </w:r>
      <w:proofErr w:type="spellEnd"/>
      <w:r w:rsidRPr="00D02F45">
        <w:t>: Rehabilitation of 450m electricity network</w:t>
      </w:r>
    </w:p>
    <w:p w14:paraId="30E38612" w14:textId="573A26B9" w:rsidR="005030BD" w:rsidRPr="00D02F45" w:rsidRDefault="00EB5728" w:rsidP="0021791D">
      <w:pPr>
        <w:widowControl w:val="0"/>
        <w:numPr>
          <w:ilvl w:val="0"/>
          <w:numId w:val="18"/>
        </w:numPr>
        <w:tabs>
          <w:tab w:val="left" w:pos="90"/>
        </w:tabs>
        <w:ind w:left="270" w:hanging="270"/>
        <w:jc w:val="both"/>
      </w:pPr>
      <w:r>
        <w:rPr>
          <w:noProof/>
        </w:rPr>
        <mc:AlternateContent>
          <mc:Choice Requires="wps">
            <w:drawing>
              <wp:anchor distT="0" distB="0" distL="114300" distR="114300" simplePos="0" relativeHeight="251668992" behindDoc="0" locked="0" layoutInCell="1" allowOverlap="1" wp14:anchorId="6C7E64C4" wp14:editId="32969E0D">
                <wp:simplePos x="0" y="0"/>
                <wp:positionH relativeFrom="column">
                  <wp:posOffset>4682490</wp:posOffset>
                </wp:positionH>
                <wp:positionV relativeFrom="paragraph">
                  <wp:posOffset>153035</wp:posOffset>
                </wp:positionV>
                <wp:extent cx="1927860" cy="314325"/>
                <wp:effectExtent l="3175" t="635" r="2540" b="0"/>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80B37" w14:textId="77777777" w:rsidR="006121C1" w:rsidRPr="00725123" w:rsidRDefault="006121C1" w:rsidP="00725123">
                            <w:pPr>
                              <w:pStyle w:val="Caption"/>
                              <w:jc w:val="center"/>
                              <w:rPr>
                                <w:b w:val="0"/>
                                <w:bCs w:val="0"/>
                                <w:color w:val="404040" w:themeColor="text1" w:themeTint="BF"/>
                              </w:rPr>
                            </w:pPr>
                            <w:r w:rsidRPr="00725123">
                              <w:rPr>
                                <w:b w:val="0"/>
                                <w:bCs w:val="0"/>
                                <w:color w:val="404040" w:themeColor="text1" w:themeTint="BF"/>
                              </w:rPr>
                              <w:t xml:space="preserve">Works in Tawari Adjacent Area to </w:t>
                            </w:r>
                            <w:proofErr w:type="spellStart"/>
                            <w:r w:rsidRPr="00725123">
                              <w:rPr>
                                <w:b w:val="0"/>
                                <w:bCs w:val="0"/>
                                <w:color w:val="404040" w:themeColor="text1" w:themeTint="BF"/>
                              </w:rPr>
                              <w:t>Ain</w:t>
                            </w:r>
                            <w:proofErr w:type="spellEnd"/>
                            <w:r w:rsidRPr="00725123">
                              <w:rPr>
                                <w:b w:val="0"/>
                                <w:bCs w:val="0"/>
                                <w:color w:val="404040" w:themeColor="text1" w:themeTint="BF"/>
                              </w:rPr>
                              <w:t xml:space="preserve"> </w:t>
                            </w:r>
                            <w:proofErr w:type="spellStart"/>
                            <w:r w:rsidRPr="00725123">
                              <w:rPr>
                                <w:b w:val="0"/>
                                <w:bCs w:val="0"/>
                                <w:color w:val="404040" w:themeColor="text1" w:themeTint="BF"/>
                              </w:rPr>
                              <w:t>Helwe</w:t>
                            </w:r>
                            <w:proofErr w:type="spellEnd"/>
                            <w:r w:rsidRPr="00725123">
                              <w:rPr>
                                <w:b w:val="0"/>
                                <w:bCs w:val="0"/>
                                <w:color w:val="404040" w:themeColor="text1" w:themeTint="BF"/>
                              </w:rPr>
                              <w:t xml:space="preserve"> Camp in </w:t>
                            </w:r>
                            <w:proofErr w:type="spellStart"/>
                            <w:r w:rsidRPr="00725123">
                              <w:rPr>
                                <w:b w:val="0"/>
                                <w:bCs w:val="0"/>
                                <w:color w:val="404040" w:themeColor="text1" w:themeTint="BF"/>
                              </w:rPr>
                              <w:t>Saida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64C4" id="Text Box 26" o:spid="_x0000_s1028" type="#_x0000_t202" style="position:absolute;left:0;text-align:left;margin-left:368.7pt;margin-top:12.05pt;width:151.8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" stroked="f">
                <v:textbox inset="0,0,0,0">
                  <w:txbxContent>
                    <w:p w14:paraId="4F180B37" w14:textId="77777777" w:rsidR="006121C1" w:rsidRPr="00725123" w:rsidRDefault="006121C1" w:rsidP="00725123">
                      <w:pPr>
                        <w:pStyle w:val="Caption"/>
                        <w:jc w:val="center"/>
                        <w:rPr>
                          <w:b w:val="0"/>
                          <w:bCs w:val="0"/>
                          <w:color w:val="404040" w:themeColor="text1" w:themeTint="BF"/>
                        </w:rPr>
                      </w:pPr>
                      <w:r w:rsidRPr="00725123">
                        <w:rPr>
                          <w:b w:val="0"/>
                          <w:bCs w:val="0"/>
                          <w:color w:val="404040" w:themeColor="text1" w:themeTint="BF"/>
                        </w:rPr>
                        <w:t>Works in Tawari Adjacent Area to Ain Helwe Camp in Saida</w:t>
                      </w:r>
                    </w:p>
                  </w:txbxContent>
                </v:textbox>
                <w10:wrap type="square"/>
              </v:shape>
            </w:pict>
          </mc:Fallback>
        </mc:AlternateContent>
      </w:r>
      <w:proofErr w:type="spellStart"/>
      <w:r w:rsidR="005030BD" w:rsidRPr="00D02F45">
        <w:t>Qasmieh</w:t>
      </w:r>
      <w:proofErr w:type="spellEnd"/>
      <w:r w:rsidR="005030BD" w:rsidRPr="00D02F45">
        <w:t>: Renewal of 130m water network</w:t>
      </w:r>
    </w:p>
    <w:p w14:paraId="239B3091" w14:textId="77777777" w:rsidR="005030BD" w:rsidRPr="00D02F45" w:rsidRDefault="008D7408" w:rsidP="005030BD">
      <w:pPr>
        <w:tabs>
          <w:tab w:val="left" w:pos="0"/>
        </w:tabs>
        <w:spacing w:before="120"/>
        <w:rPr>
          <w:b/>
          <w:bCs/>
        </w:rPr>
      </w:pPr>
      <w:r>
        <w:rPr>
          <w:b/>
          <w:bCs/>
          <w:noProof/>
        </w:rPr>
        <w:lastRenderedPageBreak/>
        <w:drawing>
          <wp:anchor distT="0" distB="0" distL="114300" distR="114300" simplePos="0" relativeHeight="251663872" behindDoc="0" locked="0" layoutInCell="1" allowOverlap="1" wp14:anchorId="47EC98E1" wp14:editId="5AB1DC4F">
            <wp:simplePos x="0" y="0"/>
            <wp:positionH relativeFrom="column">
              <wp:posOffset>4736465</wp:posOffset>
            </wp:positionH>
            <wp:positionV relativeFrom="paragraph">
              <wp:posOffset>-47625</wp:posOffset>
            </wp:positionV>
            <wp:extent cx="1924050" cy="3086100"/>
            <wp:effectExtent l="19050" t="0" r="0" b="0"/>
            <wp:wrapSquare wrapText="bothSides"/>
            <wp:docPr id="9" name="Picture 23" descr="IMG-20140105-WA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20140105-WA0021"/>
                    <pic:cNvPicPr>
                      <a:picLocks noChangeAspect="1" noChangeArrowheads="1"/>
                    </pic:cNvPicPr>
                  </pic:nvPicPr>
                  <pic:blipFill>
                    <a:blip r:embed="rId20" cstate="screen"/>
                    <a:srcRect t="-8897" b="-712"/>
                    <a:stretch>
                      <a:fillRect/>
                    </a:stretch>
                  </pic:blipFill>
                  <pic:spPr bwMode="auto">
                    <a:xfrm>
                      <a:off x="0" y="0"/>
                      <a:ext cx="1924050" cy="3086100"/>
                    </a:xfrm>
                    <a:prstGeom prst="rect">
                      <a:avLst/>
                    </a:prstGeom>
                    <a:noFill/>
                    <a:ln w="9525">
                      <a:noFill/>
                      <a:miter lim="800000"/>
                      <a:headEnd/>
                      <a:tailEnd/>
                    </a:ln>
                  </pic:spPr>
                </pic:pic>
              </a:graphicData>
            </a:graphic>
          </wp:anchor>
        </w:drawing>
      </w:r>
      <w:proofErr w:type="spellStart"/>
      <w:r w:rsidR="005030BD" w:rsidRPr="00D02F45">
        <w:rPr>
          <w:b/>
          <w:bCs/>
        </w:rPr>
        <w:t>Saida</w:t>
      </w:r>
      <w:proofErr w:type="spellEnd"/>
      <w:r w:rsidR="009E447E" w:rsidRPr="00D02F45">
        <w:rPr>
          <w:b/>
          <w:bCs/>
        </w:rPr>
        <w:t xml:space="preserve"> (11,300 beneficiaries)</w:t>
      </w:r>
    </w:p>
    <w:p w14:paraId="13A2DDDB" w14:textId="77777777" w:rsidR="005030BD" w:rsidRPr="00D02F45" w:rsidRDefault="005030BD" w:rsidP="0021791D">
      <w:pPr>
        <w:widowControl w:val="0"/>
        <w:numPr>
          <w:ilvl w:val="0"/>
          <w:numId w:val="18"/>
        </w:numPr>
        <w:tabs>
          <w:tab w:val="left" w:pos="90"/>
        </w:tabs>
        <w:ind w:left="270" w:hanging="270"/>
        <w:jc w:val="both"/>
      </w:pPr>
      <w:proofErr w:type="spellStart"/>
      <w:r w:rsidRPr="00D02F45">
        <w:t>Baraksat</w:t>
      </w:r>
      <w:proofErr w:type="spellEnd"/>
      <w:r w:rsidRPr="00D02F45">
        <w:t>: Installation of 115m sewage network</w:t>
      </w:r>
    </w:p>
    <w:p w14:paraId="6A25D05B" w14:textId="77777777" w:rsidR="005030BD" w:rsidRPr="00D02F45" w:rsidRDefault="005030BD" w:rsidP="0021791D">
      <w:pPr>
        <w:widowControl w:val="0"/>
        <w:numPr>
          <w:ilvl w:val="0"/>
          <w:numId w:val="18"/>
        </w:numPr>
        <w:tabs>
          <w:tab w:val="left" w:pos="90"/>
        </w:tabs>
        <w:ind w:left="270" w:hanging="270"/>
        <w:jc w:val="both"/>
      </w:pPr>
      <w:proofErr w:type="spellStart"/>
      <w:r w:rsidRPr="00D02F45">
        <w:t>Bustan</w:t>
      </w:r>
      <w:proofErr w:type="spellEnd"/>
      <w:r w:rsidRPr="00D02F45">
        <w:t xml:space="preserve"> el Quds: Installation of 120m sewage network; rehabilitation of 450m electricity network </w:t>
      </w:r>
    </w:p>
    <w:p w14:paraId="47B71CEF" w14:textId="77777777" w:rsidR="005030BD" w:rsidRPr="00D02F45" w:rsidRDefault="005030BD" w:rsidP="0021791D">
      <w:pPr>
        <w:widowControl w:val="0"/>
        <w:numPr>
          <w:ilvl w:val="0"/>
          <w:numId w:val="18"/>
        </w:numPr>
        <w:tabs>
          <w:tab w:val="left" w:pos="90"/>
        </w:tabs>
        <w:ind w:left="270" w:hanging="270"/>
        <w:jc w:val="both"/>
      </w:pPr>
      <w:proofErr w:type="spellStart"/>
      <w:r w:rsidRPr="00D02F45">
        <w:t>Bustan</w:t>
      </w:r>
      <w:proofErr w:type="spellEnd"/>
      <w:r w:rsidRPr="00D02F45">
        <w:t xml:space="preserve"> Abu Jamil: Rehabilitation of 200m electricity network; construction of electricity room</w:t>
      </w:r>
    </w:p>
    <w:p w14:paraId="56DDC98D" w14:textId="77777777" w:rsidR="005030BD" w:rsidRPr="00D02F45" w:rsidRDefault="005030BD" w:rsidP="0021791D">
      <w:pPr>
        <w:widowControl w:val="0"/>
        <w:numPr>
          <w:ilvl w:val="0"/>
          <w:numId w:val="18"/>
        </w:numPr>
        <w:tabs>
          <w:tab w:val="left" w:pos="90"/>
        </w:tabs>
        <w:ind w:left="270" w:hanging="270"/>
        <w:jc w:val="both"/>
      </w:pPr>
      <w:proofErr w:type="spellStart"/>
      <w:r w:rsidRPr="00D02F45">
        <w:t>Fadlo</w:t>
      </w:r>
      <w:proofErr w:type="spellEnd"/>
      <w:r w:rsidRPr="00D02F45">
        <w:t xml:space="preserve"> </w:t>
      </w:r>
      <w:proofErr w:type="spellStart"/>
      <w:r w:rsidRPr="00D02F45">
        <w:t>Wakim</w:t>
      </w:r>
      <w:proofErr w:type="spellEnd"/>
      <w:r w:rsidRPr="00D02F45">
        <w:t>: Rehabilitation of 250m electricity network</w:t>
      </w:r>
    </w:p>
    <w:p w14:paraId="158A0011" w14:textId="77777777" w:rsidR="005030BD" w:rsidRPr="00D02F45" w:rsidRDefault="005030BD" w:rsidP="0021791D">
      <w:pPr>
        <w:widowControl w:val="0"/>
        <w:numPr>
          <w:ilvl w:val="0"/>
          <w:numId w:val="18"/>
        </w:numPr>
        <w:tabs>
          <w:tab w:val="left" w:pos="90"/>
        </w:tabs>
        <w:ind w:left="270" w:hanging="270"/>
        <w:jc w:val="both"/>
      </w:pPr>
      <w:r w:rsidRPr="00D02F45">
        <w:t>Tawari: Installation of a 360m sewage network; installation of 285m main water line</w:t>
      </w:r>
    </w:p>
    <w:p w14:paraId="6A31377B" w14:textId="77777777" w:rsidR="005030BD" w:rsidRPr="00D02F45" w:rsidRDefault="005030BD" w:rsidP="008D7408">
      <w:pPr>
        <w:widowControl w:val="0"/>
        <w:numPr>
          <w:ilvl w:val="0"/>
          <w:numId w:val="18"/>
        </w:numPr>
        <w:tabs>
          <w:tab w:val="left" w:pos="90"/>
        </w:tabs>
        <w:ind w:left="270" w:hanging="270"/>
        <w:jc w:val="both"/>
      </w:pPr>
      <w:proofErr w:type="spellStart"/>
      <w:r w:rsidRPr="00D02F45">
        <w:t>Sekke</w:t>
      </w:r>
      <w:proofErr w:type="spellEnd"/>
      <w:r w:rsidRPr="00D02F45">
        <w:t xml:space="preserve">: Installation of 240 m sewage network; installation of WASH connections </w:t>
      </w:r>
      <w:r w:rsidR="008D7408">
        <w:t xml:space="preserve">for a group of </w:t>
      </w:r>
      <w:r w:rsidRPr="00D02F45">
        <w:t xml:space="preserve">three shelters </w:t>
      </w:r>
    </w:p>
    <w:p w14:paraId="7D2A696F" w14:textId="77777777" w:rsidR="005030BD" w:rsidRPr="00D02F45" w:rsidRDefault="005030BD" w:rsidP="005030BD">
      <w:pPr>
        <w:tabs>
          <w:tab w:val="left" w:pos="0"/>
        </w:tabs>
        <w:spacing w:before="120"/>
        <w:rPr>
          <w:b/>
          <w:bCs/>
        </w:rPr>
      </w:pPr>
      <w:r w:rsidRPr="00D02F45">
        <w:rPr>
          <w:b/>
          <w:bCs/>
        </w:rPr>
        <w:t>North Lebanon</w:t>
      </w:r>
      <w:r w:rsidR="009E447E" w:rsidRPr="00D02F45">
        <w:rPr>
          <w:b/>
          <w:bCs/>
        </w:rPr>
        <w:t xml:space="preserve"> (2,500 beneficiaries)</w:t>
      </w:r>
    </w:p>
    <w:p w14:paraId="5F1BBBE9" w14:textId="77777777" w:rsidR="005030BD" w:rsidRPr="00D02F45" w:rsidRDefault="005030BD" w:rsidP="0021791D">
      <w:pPr>
        <w:widowControl w:val="0"/>
        <w:numPr>
          <w:ilvl w:val="0"/>
          <w:numId w:val="18"/>
        </w:numPr>
        <w:tabs>
          <w:tab w:val="left" w:pos="90"/>
        </w:tabs>
        <w:ind w:left="270" w:hanging="270"/>
        <w:jc w:val="both"/>
      </w:pPr>
      <w:proofErr w:type="spellStart"/>
      <w:r w:rsidRPr="00D02F45">
        <w:t>Beddawi</w:t>
      </w:r>
      <w:proofErr w:type="spellEnd"/>
      <w:r w:rsidRPr="00D02F45">
        <w:t xml:space="preserve"> Camp surrounding: upgrading of 350m sewage network, installation of 160m storm water network; provision of transformer and electricity room </w:t>
      </w:r>
    </w:p>
    <w:p w14:paraId="4604CBC3" w14:textId="77777777" w:rsidR="005030BD" w:rsidRPr="00D02F45" w:rsidRDefault="005030BD" w:rsidP="005030BD">
      <w:pPr>
        <w:tabs>
          <w:tab w:val="left" w:pos="0"/>
        </w:tabs>
        <w:spacing w:before="120"/>
        <w:rPr>
          <w:b/>
          <w:bCs/>
        </w:rPr>
      </w:pPr>
      <w:r w:rsidRPr="00D02F45">
        <w:rPr>
          <w:b/>
          <w:bCs/>
        </w:rPr>
        <w:t>Beqaa</w:t>
      </w:r>
      <w:r w:rsidR="009E447E" w:rsidRPr="00D02F45">
        <w:rPr>
          <w:b/>
          <w:bCs/>
        </w:rPr>
        <w:t xml:space="preserve"> (350 beneficiaries)</w:t>
      </w:r>
    </w:p>
    <w:p w14:paraId="4109C3D1" w14:textId="33685702" w:rsidR="005030BD" w:rsidRPr="00D02F45" w:rsidRDefault="00EB5728" w:rsidP="00A51F87">
      <w:pPr>
        <w:widowControl w:val="0"/>
        <w:numPr>
          <w:ilvl w:val="0"/>
          <w:numId w:val="18"/>
        </w:numPr>
        <w:tabs>
          <w:tab w:val="left" w:pos="90"/>
        </w:tabs>
        <w:ind w:left="270" w:hanging="270"/>
        <w:jc w:val="both"/>
      </w:pPr>
      <w:r>
        <w:rPr>
          <w:noProof/>
        </w:rPr>
        <mc:AlternateContent>
          <mc:Choice Requires="wps">
            <w:drawing>
              <wp:anchor distT="0" distB="0" distL="114300" distR="114300" simplePos="0" relativeHeight="251665920" behindDoc="0" locked="0" layoutInCell="1" allowOverlap="1" wp14:anchorId="745DA41A" wp14:editId="2673614C">
                <wp:simplePos x="0" y="0"/>
                <wp:positionH relativeFrom="column">
                  <wp:posOffset>4739640</wp:posOffset>
                </wp:positionH>
                <wp:positionV relativeFrom="paragraph">
                  <wp:posOffset>72390</wp:posOffset>
                </wp:positionV>
                <wp:extent cx="1925320" cy="389890"/>
                <wp:effectExtent l="3175" t="0" r="0" b="0"/>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15ED6" w14:textId="77777777" w:rsidR="006121C1" w:rsidRPr="007634B0" w:rsidRDefault="006121C1" w:rsidP="007634B0">
                            <w:pPr>
                              <w:pStyle w:val="Caption"/>
                              <w:jc w:val="center"/>
                              <w:rPr>
                                <w:b w:val="0"/>
                                <w:bCs w:val="0"/>
                                <w:noProof/>
                                <w:color w:val="404040" w:themeColor="text1" w:themeTint="BF"/>
                                <w:sz w:val="24"/>
                                <w:szCs w:val="24"/>
                              </w:rPr>
                            </w:pPr>
                            <w:r w:rsidRPr="007634B0">
                              <w:rPr>
                                <w:b w:val="0"/>
                                <w:bCs w:val="0"/>
                                <w:color w:val="404040" w:themeColor="text1" w:themeTint="BF"/>
                              </w:rPr>
                              <w:t xml:space="preserve">Works in the surrounding of </w:t>
                            </w:r>
                            <w:proofErr w:type="spellStart"/>
                            <w:r w:rsidRPr="007634B0">
                              <w:rPr>
                                <w:b w:val="0"/>
                                <w:bCs w:val="0"/>
                                <w:color w:val="404040" w:themeColor="text1" w:themeTint="BF"/>
                              </w:rPr>
                              <w:t>Beddawi</w:t>
                            </w:r>
                            <w:proofErr w:type="spellEnd"/>
                            <w:r w:rsidRPr="007634B0">
                              <w:rPr>
                                <w:b w:val="0"/>
                                <w:bCs w:val="0"/>
                                <w:color w:val="404040" w:themeColor="text1" w:themeTint="BF"/>
                              </w:rPr>
                              <w:t xml:space="preserve"> Camp in North Lebanon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5DA41A" id="Text Box 24" o:spid="_x0000_s1029" type="#_x0000_t202" style="position:absolute;left:0;text-align:left;margin-left:373.2pt;margin-top:5.7pt;width:151.6pt;height:3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" stroked="f">
                <v:textbox style="mso-fit-shape-to-text:t" inset="0,0,0,0">
                  <w:txbxContent>
                    <w:p w14:paraId="25D15ED6" w14:textId="77777777" w:rsidR="006121C1" w:rsidRPr="007634B0" w:rsidRDefault="006121C1" w:rsidP="007634B0">
                      <w:pPr>
                        <w:pStyle w:val="Caption"/>
                        <w:jc w:val="center"/>
                        <w:rPr>
                          <w:b w:val="0"/>
                          <w:bCs w:val="0"/>
                          <w:noProof/>
                          <w:color w:val="404040" w:themeColor="text1" w:themeTint="BF"/>
                          <w:sz w:val="24"/>
                          <w:szCs w:val="24"/>
                        </w:rPr>
                      </w:pPr>
                      <w:r w:rsidRPr="007634B0">
                        <w:rPr>
                          <w:b w:val="0"/>
                          <w:bCs w:val="0"/>
                          <w:color w:val="404040" w:themeColor="text1" w:themeTint="BF"/>
                        </w:rPr>
                        <w:t>Works in the surrounding of Beddawi Camp in North Lebanon</w:t>
                      </w:r>
                    </w:p>
                  </w:txbxContent>
                </v:textbox>
                <w10:wrap type="square"/>
              </v:shape>
            </w:pict>
          </mc:Fallback>
        </mc:AlternateContent>
      </w:r>
      <w:proofErr w:type="spellStart"/>
      <w:r w:rsidR="005030BD" w:rsidRPr="00D02F45">
        <w:t>Goro</w:t>
      </w:r>
      <w:proofErr w:type="spellEnd"/>
      <w:r w:rsidR="005030BD" w:rsidRPr="00D02F45">
        <w:t>: Installation of 600m sewage network (co-funded with Germany)</w:t>
      </w:r>
    </w:p>
    <w:p w14:paraId="2EAA09CF" w14:textId="77777777" w:rsidR="005030BD" w:rsidRPr="00D02F45" w:rsidRDefault="005030BD" w:rsidP="0021791D">
      <w:pPr>
        <w:widowControl w:val="0"/>
        <w:numPr>
          <w:ilvl w:val="0"/>
          <w:numId w:val="18"/>
        </w:numPr>
        <w:tabs>
          <w:tab w:val="left" w:pos="90"/>
        </w:tabs>
        <w:ind w:left="270" w:hanging="270"/>
        <w:jc w:val="both"/>
      </w:pPr>
      <w:proofErr w:type="spellStart"/>
      <w:r w:rsidRPr="00D02F45">
        <w:t>Taalabaya</w:t>
      </w:r>
      <w:proofErr w:type="spellEnd"/>
      <w:r w:rsidRPr="00D02F45">
        <w:t xml:space="preserve">: Upgrading of 150m water network </w:t>
      </w:r>
    </w:p>
    <w:p w14:paraId="4C471EB8" w14:textId="77777777" w:rsidR="005030BD" w:rsidRPr="00D02F45" w:rsidRDefault="005030BD" w:rsidP="00A51F87">
      <w:pPr>
        <w:spacing w:line="360" w:lineRule="auto"/>
        <w:jc w:val="both"/>
        <w:rPr>
          <w:rFonts w:asciiTheme="majorBidi" w:hAnsiTheme="majorBidi" w:cstheme="majorBidi"/>
          <w:b/>
          <w:bCs/>
        </w:rPr>
      </w:pPr>
    </w:p>
    <w:p w14:paraId="5F724E7C" w14:textId="77777777" w:rsidR="007904A5" w:rsidRPr="00D02F45" w:rsidRDefault="005A7E0E" w:rsidP="00304AFF">
      <w:pPr>
        <w:spacing w:line="360" w:lineRule="auto"/>
        <w:jc w:val="both"/>
        <w:rPr>
          <w:rFonts w:asciiTheme="majorBidi" w:hAnsiTheme="majorBidi" w:cstheme="majorBidi"/>
          <w:b/>
          <w:bCs/>
        </w:rPr>
      </w:pPr>
      <w:r w:rsidRPr="00D02F45">
        <w:rPr>
          <w:rFonts w:asciiTheme="majorBidi" w:hAnsiTheme="majorBidi" w:cstheme="majorBidi"/>
          <w:b/>
          <w:bCs/>
        </w:rPr>
        <w:t xml:space="preserve">3.2 </w:t>
      </w:r>
      <w:r w:rsidR="006907F0" w:rsidRPr="00D02F45">
        <w:rPr>
          <w:rFonts w:asciiTheme="majorBidi" w:hAnsiTheme="majorBidi" w:cstheme="majorBidi"/>
          <w:b/>
          <w:bCs/>
        </w:rPr>
        <w:t xml:space="preserve">Capacities </w:t>
      </w:r>
      <w:r w:rsidR="007904A5" w:rsidRPr="00D02F45">
        <w:rPr>
          <w:rFonts w:asciiTheme="majorBidi" w:hAnsiTheme="majorBidi" w:cstheme="majorBidi"/>
          <w:b/>
          <w:bCs/>
        </w:rPr>
        <w:t xml:space="preserve">of local communities </w:t>
      </w:r>
      <w:r w:rsidR="006907F0" w:rsidRPr="00D02F45">
        <w:rPr>
          <w:rFonts w:asciiTheme="majorBidi" w:hAnsiTheme="majorBidi" w:cstheme="majorBidi"/>
          <w:b/>
          <w:bCs/>
        </w:rPr>
        <w:t>strengthened</w:t>
      </w:r>
      <w:r w:rsidR="007904A5" w:rsidRPr="00D02F45">
        <w:rPr>
          <w:rFonts w:asciiTheme="majorBidi" w:hAnsiTheme="majorBidi" w:cstheme="majorBidi"/>
          <w:b/>
          <w:bCs/>
        </w:rPr>
        <w:t xml:space="preserve"> </w:t>
      </w:r>
      <w:r w:rsidR="006907F0" w:rsidRPr="00D02F45">
        <w:rPr>
          <w:rFonts w:asciiTheme="majorBidi" w:hAnsiTheme="majorBidi" w:cstheme="majorBidi"/>
          <w:b/>
          <w:bCs/>
        </w:rPr>
        <w:t>to better manage and access basic urban services</w:t>
      </w:r>
    </w:p>
    <w:p w14:paraId="3F39DC7D" w14:textId="77777777" w:rsidR="00E830E5" w:rsidRPr="00D02F45" w:rsidRDefault="00C11914" w:rsidP="00EA47EB">
      <w:pPr>
        <w:jc w:val="both"/>
        <w:rPr>
          <w:rFonts w:asciiTheme="majorBidi" w:hAnsiTheme="majorBidi" w:cstheme="majorBidi"/>
          <w:color w:val="000000"/>
        </w:rPr>
      </w:pPr>
      <w:r w:rsidRPr="00D02F45">
        <w:rPr>
          <w:rFonts w:asciiTheme="majorBidi" w:hAnsiTheme="majorBidi" w:cstheme="majorBidi"/>
          <w:color w:val="000000"/>
        </w:rPr>
        <w:t>The JP follows a</w:t>
      </w:r>
      <w:r w:rsidR="00EA47EB" w:rsidRPr="00EA47EB">
        <w:rPr>
          <w:rFonts w:asciiTheme="majorBidi" w:hAnsiTheme="majorBidi" w:cstheme="majorBidi"/>
          <w:color w:val="000000"/>
        </w:rPr>
        <w:t xml:space="preserve"> </w:t>
      </w:r>
      <w:r w:rsidR="00EA47EB" w:rsidRPr="00D02F45">
        <w:rPr>
          <w:rFonts w:asciiTheme="majorBidi" w:hAnsiTheme="majorBidi" w:cstheme="majorBidi"/>
          <w:color w:val="000000"/>
        </w:rPr>
        <w:t>participatory</w:t>
      </w:r>
      <w:r w:rsidRPr="00D02F45">
        <w:rPr>
          <w:rFonts w:asciiTheme="majorBidi" w:hAnsiTheme="majorBidi" w:cstheme="majorBidi"/>
          <w:color w:val="000000"/>
        </w:rPr>
        <w:t xml:space="preserve"> bottom-</w:t>
      </w:r>
      <w:r w:rsidR="00A75140" w:rsidRPr="00D02F45">
        <w:rPr>
          <w:rFonts w:asciiTheme="majorBidi" w:hAnsiTheme="majorBidi" w:cstheme="majorBidi"/>
          <w:color w:val="000000"/>
        </w:rPr>
        <w:t>up</w:t>
      </w:r>
      <w:r w:rsidRPr="00D02F45">
        <w:rPr>
          <w:rFonts w:asciiTheme="majorBidi" w:hAnsiTheme="majorBidi" w:cstheme="majorBidi"/>
          <w:color w:val="000000"/>
        </w:rPr>
        <w:t xml:space="preserve"> approach that aims at empowering and building the capacities of local actors to</w:t>
      </w:r>
      <w:r w:rsidR="00D817AC" w:rsidRPr="00D02F45">
        <w:rPr>
          <w:rFonts w:asciiTheme="majorBidi" w:hAnsiTheme="majorBidi" w:cstheme="majorBidi"/>
          <w:color w:val="000000"/>
        </w:rPr>
        <w:t xml:space="preserve"> better</w:t>
      </w:r>
      <w:r w:rsidRPr="00D02F45">
        <w:rPr>
          <w:rFonts w:asciiTheme="majorBidi" w:hAnsiTheme="majorBidi" w:cstheme="majorBidi"/>
          <w:color w:val="000000"/>
        </w:rPr>
        <w:t xml:space="preserve"> plan for and manage basic urban services within the</w:t>
      </w:r>
      <w:r w:rsidR="00304AFF" w:rsidRPr="00D02F45">
        <w:rPr>
          <w:rFonts w:asciiTheme="majorBidi" w:hAnsiTheme="majorBidi" w:cstheme="majorBidi"/>
          <w:color w:val="000000"/>
        </w:rPr>
        <w:t>ir</w:t>
      </w:r>
      <w:r w:rsidRPr="00D02F45">
        <w:rPr>
          <w:rFonts w:asciiTheme="majorBidi" w:hAnsiTheme="majorBidi" w:cstheme="majorBidi"/>
          <w:color w:val="000000"/>
        </w:rPr>
        <w:t xml:space="preserve"> areas</w:t>
      </w:r>
      <w:r w:rsidR="00A75140" w:rsidRPr="00D02F45">
        <w:rPr>
          <w:rFonts w:asciiTheme="majorBidi" w:hAnsiTheme="majorBidi" w:cstheme="majorBidi"/>
          <w:color w:val="000000"/>
        </w:rPr>
        <w:t>.</w:t>
      </w:r>
      <w:r w:rsidR="00304AFF" w:rsidRPr="00D02F45">
        <w:rPr>
          <w:rFonts w:asciiTheme="majorBidi" w:hAnsiTheme="majorBidi" w:cstheme="majorBidi"/>
          <w:color w:val="000000"/>
        </w:rPr>
        <w:t xml:space="preserve"> </w:t>
      </w:r>
      <w:r w:rsidR="00D817AC" w:rsidRPr="00D02F45">
        <w:rPr>
          <w:rFonts w:asciiTheme="majorBidi" w:hAnsiTheme="majorBidi" w:cstheme="majorBidi"/>
          <w:color w:val="000000"/>
        </w:rPr>
        <w:t>T</w:t>
      </w:r>
      <w:r w:rsidR="00304AFF" w:rsidRPr="00D02F45">
        <w:rPr>
          <w:rFonts w:asciiTheme="majorBidi" w:hAnsiTheme="majorBidi" w:cstheme="majorBidi"/>
          <w:color w:val="000000"/>
        </w:rPr>
        <w:t>he JP considers the local committees</w:t>
      </w:r>
      <w:r w:rsidR="00D817AC" w:rsidRPr="00D02F45">
        <w:rPr>
          <w:rFonts w:asciiTheme="majorBidi" w:hAnsiTheme="majorBidi" w:cstheme="majorBidi"/>
          <w:color w:val="000000"/>
        </w:rPr>
        <w:t xml:space="preserve"> established</w:t>
      </w:r>
      <w:r w:rsidR="00304AFF" w:rsidRPr="00D02F45">
        <w:rPr>
          <w:rFonts w:asciiTheme="majorBidi" w:hAnsiTheme="majorBidi" w:cstheme="majorBidi"/>
          <w:color w:val="000000"/>
        </w:rPr>
        <w:t xml:space="preserve"> in the gatherings and Adjacent Areas as local partners, since </w:t>
      </w:r>
      <w:r w:rsidR="00D817AC" w:rsidRPr="00D02F45">
        <w:rPr>
          <w:rFonts w:asciiTheme="majorBidi" w:hAnsiTheme="majorBidi" w:cstheme="majorBidi"/>
          <w:color w:val="000000"/>
        </w:rPr>
        <w:t>they represent</w:t>
      </w:r>
      <w:r w:rsidR="00304AFF" w:rsidRPr="00D02F45">
        <w:rPr>
          <w:rFonts w:asciiTheme="majorBidi" w:hAnsiTheme="majorBidi" w:cstheme="majorBidi"/>
          <w:color w:val="000000"/>
        </w:rPr>
        <w:t xml:space="preserve"> the local WASH actors who operate and maintain services, and capitalize on their knowledge.</w:t>
      </w:r>
      <w:r w:rsidR="00D817AC" w:rsidRPr="00D02F45">
        <w:rPr>
          <w:rFonts w:asciiTheme="majorBidi" w:hAnsiTheme="majorBidi" w:cstheme="majorBidi"/>
          <w:color w:val="000000"/>
        </w:rPr>
        <w:t xml:space="preserve"> Local</w:t>
      </w:r>
      <w:r w:rsidR="00E830E5" w:rsidRPr="00D02F45">
        <w:rPr>
          <w:rFonts w:asciiTheme="majorBidi" w:hAnsiTheme="majorBidi" w:cstheme="majorBidi"/>
          <w:color w:val="000000"/>
        </w:rPr>
        <w:t xml:space="preserve"> committees have been actively engaged in all the stages of the project, carrying out the following tasks:</w:t>
      </w:r>
    </w:p>
    <w:p w14:paraId="29CC8167" w14:textId="77777777" w:rsidR="00E830E5" w:rsidRPr="00D02F45" w:rsidRDefault="00E830E5" w:rsidP="0021791D">
      <w:pPr>
        <w:numPr>
          <w:ilvl w:val="0"/>
          <w:numId w:val="22"/>
        </w:numPr>
        <w:spacing w:before="40" w:after="40"/>
        <w:jc w:val="both"/>
        <w:rPr>
          <w:rFonts w:asciiTheme="majorBidi" w:hAnsiTheme="majorBidi" w:cstheme="majorBidi"/>
          <w:color w:val="000000"/>
        </w:rPr>
      </w:pPr>
      <w:r w:rsidRPr="00D02F45">
        <w:rPr>
          <w:rFonts w:asciiTheme="majorBidi" w:hAnsiTheme="majorBidi" w:cstheme="majorBidi"/>
          <w:color w:val="000000"/>
        </w:rPr>
        <w:t>Actively participate in needs appraisal and identification of urgent projects for implementation;</w:t>
      </w:r>
    </w:p>
    <w:p w14:paraId="258D05AA" w14:textId="77777777" w:rsidR="00E830E5" w:rsidRPr="00D02F45" w:rsidRDefault="00E830E5" w:rsidP="0021791D">
      <w:pPr>
        <w:numPr>
          <w:ilvl w:val="0"/>
          <w:numId w:val="22"/>
        </w:numPr>
        <w:spacing w:before="40" w:after="40"/>
        <w:jc w:val="both"/>
        <w:rPr>
          <w:rFonts w:asciiTheme="majorBidi" w:hAnsiTheme="majorBidi" w:cstheme="majorBidi"/>
          <w:color w:val="000000"/>
        </w:rPr>
      </w:pPr>
      <w:r w:rsidRPr="00D02F45">
        <w:rPr>
          <w:rFonts w:asciiTheme="majorBidi" w:hAnsiTheme="majorBidi" w:cstheme="majorBidi"/>
          <w:color w:val="000000"/>
        </w:rPr>
        <w:t>Suggest solutions for optimal project design;</w:t>
      </w:r>
    </w:p>
    <w:p w14:paraId="2E1F1BE8" w14:textId="77777777" w:rsidR="00E830E5" w:rsidRPr="00D02F45" w:rsidRDefault="00E830E5" w:rsidP="0021791D">
      <w:pPr>
        <w:numPr>
          <w:ilvl w:val="0"/>
          <w:numId w:val="22"/>
        </w:numPr>
        <w:spacing w:before="40" w:after="40"/>
        <w:jc w:val="both"/>
        <w:rPr>
          <w:rFonts w:asciiTheme="majorBidi" w:hAnsiTheme="majorBidi" w:cstheme="majorBidi"/>
          <w:color w:val="000000"/>
        </w:rPr>
      </w:pPr>
      <w:r w:rsidRPr="00D02F45">
        <w:rPr>
          <w:rFonts w:asciiTheme="majorBidi" w:hAnsiTheme="majorBidi" w:cstheme="majorBidi"/>
          <w:color w:val="000000"/>
        </w:rPr>
        <w:t xml:space="preserve">Follow-up on implementation of works and refer to project team or project engineer for any comments or suggestions; </w:t>
      </w:r>
    </w:p>
    <w:p w14:paraId="7A7E6241" w14:textId="77777777" w:rsidR="00E830E5" w:rsidRPr="00D02F45" w:rsidRDefault="00E830E5" w:rsidP="00EA47EB">
      <w:pPr>
        <w:numPr>
          <w:ilvl w:val="0"/>
          <w:numId w:val="22"/>
        </w:numPr>
        <w:spacing w:before="40" w:after="40"/>
        <w:jc w:val="both"/>
        <w:rPr>
          <w:rFonts w:asciiTheme="majorBidi" w:hAnsiTheme="majorBidi" w:cstheme="majorBidi"/>
          <w:color w:val="000000"/>
        </w:rPr>
      </w:pPr>
      <w:r w:rsidRPr="00D02F45">
        <w:rPr>
          <w:rFonts w:asciiTheme="majorBidi" w:hAnsiTheme="majorBidi" w:cstheme="majorBidi"/>
          <w:color w:val="000000"/>
        </w:rPr>
        <w:t xml:space="preserve">Support in community outreach throughout the </w:t>
      </w:r>
      <w:r w:rsidR="00EA47EB">
        <w:rPr>
          <w:rFonts w:asciiTheme="majorBidi" w:hAnsiTheme="majorBidi" w:cstheme="majorBidi"/>
          <w:color w:val="000000"/>
        </w:rPr>
        <w:t>different stages of the project;</w:t>
      </w:r>
      <w:r w:rsidRPr="00D02F45">
        <w:rPr>
          <w:rFonts w:asciiTheme="majorBidi" w:hAnsiTheme="majorBidi" w:cstheme="majorBidi"/>
          <w:color w:val="000000"/>
        </w:rPr>
        <w:t xml:space="preserve"> </w:t>
      </w:r>
    </w:p>
    <w:p w14:paraId="5D8C42AF" w14:textId="77777777" w:rsidR="00FE5FD1" w:rsidRPr="00D02F45" w:rsidRDefault="00FE5FD1" w:rsidP="0021791D">
      <w:pPr>
        <w:numPr>
          <w:ilvl w:val="0"/>
          <w:numId w:val="22"/>
        </w:numPr>
        <w:spacing w:before="40" w:after="40"/>
        <w:jc w:val="both"/>
        <w:rPr>
          <w:rFonts w:asciiTheme="majorBidi" w:hAnsiTheme="majorBidi" w:cstheme="majorBidi"/>
          <w:color w:val="000000"/>
        </w:rPr>
      </w:pPr>
      <w:r w:rsidRPr="00D02F45">
        <w:rPr>
          <w:rFonts w:asciiTheme="majorBidi" w:hAnsiTheme="majorBidi" w:cstheme="majorBidi"/>
          <w:color w:val="000000"/>
        </w:rPr>
        <w:t>Represent the side which the project is handed ove</w:t>
      </w:r>
      <w:r w:rsidR="00EA47EB">
        <w:rPr>
          <w:rFonts w:asciiTheme="majorBidi" w:hAnsiTheme="majorBidi" w:cstheme="majorBidi"/>
          <w:color w:val="000000"/>
        </w:rPr>
        <w:t>r to by means of signed handing-</w:t>
      </w:r>
      <w:r w:rsidRPr="00D02F45">
        <w:rPr>
          <w:rFonts w:asciiTheme="majorBidi" w:hAnsiTheme="majorBidi" w:cstheme="majorBidi"/>
          <w:color w:val="000000"/>
        </w:rPr>
        <w:t>over document for each project.</w:t>
      </w:r>
    </w:p>
    <w:p w14:paraId="68E72324" w14:textId="77777777" w:rsidR="00A75140" w:rsidRPr="00D02F45" w:rsidRDefault="00FE5FD1" w:rsidP="00EA47EB">
      <w:pPr>
        <w:spacing w:before="40" w:after="40"/>
        <w:jc w:val="both"/>
        <w:rPr>
          <w:rFonts w:asciiTheme="majorBidi" w:hAnsiTheme="majorBidi" w:cstheme="majorBidi"/>
          <w:color w:val="000000"/>
        </w:rPr>
      </w:pPr>
      <w:r w:rsidRPr="00D02F45">
        <w:rPr>
          <w:rFonts w:asciiTheme="majorBidi" w:hAnsiTheme="majorBidi" w:cstheme="majorBidi"/>
          <w:color w:val="000000"/>
        </w:rPr>
        <w:t>It should be mentioned that in some cases depending on the context, the handing over committee would include representa</w:t>
      </w:r>
      <w:r w:rsidR="00EA47EB">
        <w:rPr>
          <w:rFonts w:asciiTheme="majorBidi" w:hAnsiTheme="majorBidi" w:cstheme="majorBidi"/>
          <w:color w:val="000000"/>
        </w:rPr>
        <w:t>tives from the municipalities or</w:t>
      </w:r>
      <w:r w:rsidRPr="00D02F45">
        <w:rPr>
          <w:rFonts w:asciiTheme="majorBidi" w:hAnsiTheme="majorBidi" w:cstheme="majorBidi"/>
          <w:color w:val="000000"/>
        </w:rPr>
        <w:t xml:space="preserve"> from UNRWA. The engagement of local committees throughout the </w:t>
      </w:r>
      <w:r w:rsidR="003275F3" w:rsidRPr="00D02F45">
        <w:rPr>
          <w:rFonts w:asciiTheme="majorBidi" w:hAnsiTheme="majorBidi" w:cstheme="majorBidi"/>
          <w:color w:val="000000"/>
        </w:rPr>
        <w:t>cycle</w:t>
      </w:r>
      <w:r w:rsidRPr="00D02F45">
        <w:rPr>
          <w:rFonts w:asciiTheme="majorBidi" w:hAnsiTheme="majorBidi" w:cstheme="majorBidi"/>
          <w:color w:val="000000"/>
        </w:rPr>
        <w:t xml:space="preserve"> of the project through meetings, workshops and site </w:t>
      </w:r>
      <w:r w:rsidR="003275F3" w:rsidRPr="00D02F45">
        <w:rPr>
          <w:rFonts w:asciiTheme="majorBidi" w:hAnsiTheme="majorBidi" w:cstheme="majorBidi"/>
          <w:color w:val="000000"/>
        </w:rPr>
        <w:t>visits,</w:t>
      </w:r>
      <w:r w:rsidRPr="00D02F45">
        <w:rPr>
          <w:rFonts w:asciiTheme="majorBidi" w:hAnsiTheme="majorBidi" w:cstheme="majorBidi"/>
          <w:color w:val="000000"/>
        </w:rPr>
        <w:t xml:space="preserve"> ha</w:t>
      </w:r>
      <w:r w:rsidR="00EA47EB">
        <w:rPr>
          <w:rFonts w:asciiTheme="majorBidi" w:hAnsiTheme="majorBidi" w:cstheme="majorBidi"/>
          <w:color w:val="000000"/>
        </w:rPr>
        <w:t>s</w:t>
      </w:r>
      <w:r w:rsidRPr="00D02F45">
        <w:rPr>
          <w:rFonts w:asciiTheme="majorBidi" w:hAnsiTheme="majorBidi" w:cstheme="majorBidi"/>
          <w:color w:val="000000"/>
        </w:rPr>
        <w:t xml:space="preserve"> </w:t>
      </w:r>
      <w:r w:rsidR="003275F3" w:rsidRPr="00D02F45">
        <w:rPr>
          <w:rFonts w:asciiTheme="majorBidi" w:hAnsiTheme="majorBidi" w:cstheme="majorBidi"/>
          <w:color w:val="000000"/>
        </w:rPr>
        <w:t>resulted</w:t>
      </w:r>
      <w:r w:rsidRPr="00D02F45">
        <w:rPr>
          <w:rFonts w:asciiTheme="majorBidi" w:hAnsiTheme="majorBidi" w:cstheme="majorBidi"/>
          <w:color w:val="000000"/>
        </w:rPr>
        <w:t xml:space="preserve"> in a number of committees taking the initia</w:t>
      </w:r>
      <w:r w:rsidR="003275F3" w:rsidRPr="00D02F45">
        <w:rPr>
          <w:rFonts w:asciiTheme="majorBidi" w:hAnsiTheme="majorBidi" w:cstheme="majorBidi"/>
          <w:color w:val="000000"/>
        </w:rPr>
        <w:t xml:space="preserve">tive </w:t>
      </w:r>
      <w:r w:rsidR="00EA47EB">
        <w:rPr>
          <w:rFonts w:asciiTheme="majorBidi" w:hAnsiTheme="majorBidi" w:cstheme="majorBidi"/>
          <w:color w:val="000000"/>
        </w:rPr>
        <w:t>to</w:t>
      </w:r>
      <w:r w:rsidR="003275F3" w:rsidRPr="00D02F45">
        <w:rPr>
          <w:rFonts w:asciiTheme="majorBidi" w:hAnsiTheme="majorBidi" w:cstheme="majorBidi"/>
          <w:color w:val="000000"/>
        </w:rPr>
        <w:t xml:space="preserve"> develop</w:t>
      </w:r>
      <w:r w:rsidR="00EA47EB">
        <w:rPr>
          <w:rFonts w:asciiTheme="majorBidi" w:hAnsiTheme="majorBidi" w:cstheme="majorBidi"/>
          <w:color w:val="000000"/>
        </w:rPr>
        <w:t xml:space="preserve"> project proposals</w:t>
      </w:r>
      <w:r w:rsidR="003275F3" w:rsidRPr="00D02F45">
        <w:rPr>
          <w:rFonts w:asciiTheme="majorBidi" w:hAnsiTheme="majorBidi" w:cstheme="majorBidi"/>
          <w:color w:val="000000"/>
        </w:rPr>
        <w:t xml:space="preserve"> for discussion with the JP team. </w:t>
      </w:r>
    </w:p>
    <w:p w14:paraId="063C07AE" w14:textId="77777777" w:rsidR="00C70C3E" w:rsidRPr="00D02F45" w:rsidRDefault="00C70C3E" w:rsidP="00FB3769">
      <w:pPr>
        <w:widowControl w:val="0"/>
        <w:tabs>
          <w:tab w:val="left" w:pos="0"/>
        </w:tabs>
        <w:jc w:val="both"/>
        <w:rPr>
          <w:rFonts w:asciiTheme="majorBidi" w:hAnsiTheme="majorBidi" w:cstheme="majorBidi"/>
          <w:sz w:val="22"/>
          <w:szCs w:val="22"/>
        </w:rPr>
      </w:pPr>
    </w:p>
    <w:p w14:paraId="47FF4B64" w14:textId="77777777" w:rsidR="006A0F4B" w:rsidRPr="00D02F45" w:rsidRDefault="003275F3" w:rsidP="003B0995">
      <w:pPr>
        <w:widowControl w:val="0"/>
        <w:tabs>
          <w:tab w:val="left" w:pos="0"/>
        </w:tabs>
        <w:jc w:val="both"/>
        <w:rPr>
          <w:rFonts w:asciiTheme="majorBidi" w:hAnsiTheme="majorBidi" w:cstheme="majorBidi"/>
          <w:sz w:val="22"/>
          <w:szCs w:val="22"/>
        </w:rPr>
      </w:pPr>
      <w:r w:rsidRPr="00D02F45">
        <w:rPr>
          <w:rFonts w:asciiTheme="majorBidi" w:hAnsiTheme="majorBidi" w:cstheme="majorBidi"/>
          <w:color w:val="000000"/>
        </w:rPr>
        <w:t xml:space="preserve">In this context, the JP in partnership with the </w:t>
      </w:r>
      <w:r w:rsidR="003B0995">
        <w:rPr>
          <w:rFonts w:asciiTheme="majorBidi" w:hAnsiTheme="majorBidi" w:cstheme="majorBidi"/>
          <w:color w:val="000000"/>
        </w:rPr>
        <w:t>UNDP / UN-Habitat</w:t>
      </w:r>
      <w:r w:rsidRPr="00D02F45">
        <w:rPr>
          <w:rFonts w:asciiTheme="majorBidi" w:hAnsiTheme="majorBidi" w:cstheme="majorBidi"/>
          <w:color w:val="000000"/>
        </w:rPr>
        <w:t xml:space="preserve"> project “Addressing Urban Hotspots in Lebanon” has carried out </w:t>
      </w:r>
      <w:r w:rsidR="003B0995">
        <w:rPr>
          <w:rFonts w:asciiTheme="majorBidi" w:hAnsiTheme="majorBidi" w:cstheme="majorBidi"/>
          <w:color w:val="000000"/>
        </w:rPr>
        <w:t xml:space="preserve">training sessions </w:t>
      </w:r>
      <w:r w:rsidRPr="00D02F45">
        <w:rPr>
          <w:rFonts w:asciiTheme="majorBidi" w:hAnsiTheme="majorBidi" w:cstheme="majorBidi"/>
          <w:color w:val="000000"/>
        </w:rPr>
        <w:t xml:space="preserve">in the Adjacent Areas of </w:t>
      </w:r>
      <w:proofErr w:type="spellStart"/>
      <w:r w:rsidRPr="00D02F45">
        <w:rPr>
          <w:rFonts w:asciiTheme="majorBidi" w:hAnsiTheme="majorBidi" w:cstheme="majorBidi"/>
          <w:color w:val="000000"/>
        </w:rPr>
        <w:t>Ain</w:t>
      </w:r>
      <w:proofErr w:type="spellEnd"/>
      <w:r w:rsidRPr="00D02F45">
        <w:rPr>
          <w:rFonts w:asciiTheme="majorBidi" w:hAnsiTheme="majorBidi" w:cstheme="majorBidi"/>
          <w:color w:val="000000"/>
        </w:rPr>
        <w:t xml:space="preserve"> </w:t>
      </w:r>
      <w:proofErr w:type="spellStart"/>
      <w:r w:rsidRPr="00D02F45">
        <w:rPr>
          <w:rFonts w:asciiTheme="majorBidi" w:hAnsiTheme="majorBidi" w:cstheme="majorBidi"/>
          <w:color w:val="000000"/>
        </w:rPr>
        <w:t>Helwe</w:t>
      </w:r>
      <w:proofErr w:type="spellEnd"/>
      <w:r w:rsidRPr="00D02F45">
        <w:rPr>
          <w:rFonts w:asciiTheme="majorBidi" w:hAnsiTheme="majorBidi" w:cstheme="majorBidi"/>
          <w:color w:val="000000"/>
        </w:rPr>
        <w:t xml:space="preserve"> Camp. The eight </w:t>
      </w:r>
      <w:proofErr w:type="spellStart"/>
      <w:r w:rsidRPr="00D02F45">
        <w:rPr>
          <w:rFonts w:asciiTheme="majorBidi" w:hAnsiTheme="majorBidi" w:cstheme="majorBidi"/>
          <w:color w:val="000000"/>
        </w:rPr>
        <w:t>Ain</w:t>
      </w:r>
      <w:proofErr w:type="spellEnd"/>
      <w:r w:rsidRPr="00D02F45">
        <w:rPr>
          <w:rFonts w:asciiTheme="majorBidi" w:hAnsiTheme="majorBidi" w:cstheme="majorBidi"/>
          <w:color w:val="000000"/>
        </w:rPr>
        <w:t xml:space="preserve"> </w:t>
      </w:r>
      <w:proofErr w:type="spellStart"/>
      <w:r w:rsidRPr="00D02F45">
        <w:rPr>
          <w:rFonts w:asciiTheme="majorBidi" w:hAnsiTheme="majorBidi" w:cstheme="majorBidi"/>
          <w:color w:val="000000"/>
        </w:rPr>
        <w:t>Helwe</w:t>
      </w:r>
      <w:proofErr w:type="spellEnd"/>
      <w:r w:rsidRPr="00D02F45">
        <w:rPr>
          <w:rFonts w:asciiTheme="majorBidi" w:hAnsiTheme="majorBidi" w:cstheme="majorBidi"/>
          <w:color w:val="000000"/>
        </w:rPr>
        <w:t xml:space="preserve"> AAs house more than 14,000 PRL and most recently 5,500 refugees from Syria, living in highly condensed and deprived areas. During the first quarter of 2014, the two projects joined efforts to establish a reference committee consisting of representatives of the Popular Committee in </w:t>
      </w:r>
      <w:proofErr w:type="spellStart"/>
      <w:r w:rsidRPr="00D02F45">
        <w:rPr>
          <w:rFonts w:asciiTheme="majorBidi" w:hAnsiTheme="majorBidi" w:cstheme="majorBidi"/>
          <w:color w:val="000000"/>
        </w:rPr>
        <w:t>Ain</w:t>
      </w:r>
      <w:proofErr w:type="spellEnd"/>
      <w:r w:rsidRPr="00D02F45">
        <w:rPr>
          <w:rFonts w:asciiTheme="majorBidi" w:hAnsiTheme="majorBidi" w:cstheme="majorBidi"/>
          <w:color w:val="000000"/>
        </w:rPr>
        <w:t xml:space="preserve"> </w:t>
      </w:r>
      <w:proofErr w:type="spellStart"/>
      <w:r w:rsidRPr="00D02F45">
        <w:rPr>
          <w:rFonts w:asciiTheme="majorBidi" w:hAnsiTheme="majorBidi" w:cstheme="majorBidi"/>
          <w:color w:val="000000"/>
        </w:rPr>
        <w:t>Helwe</w:t>
      </w:r>
      <w:proofErr w:type="spellEnd"/>
      <w:r w:rsidRPr="00D02F45">
        <w:rPr>
          <w:rFonts w:asciiTheme="majorBidi" w:hAnsiTheme="majorBidi" w:cstheme="majorBidi"/>
          <w:color w:val="000000"/>
        </w:rPr>
        <w:t xml:space="preserve"> Camp and the local committees in the eight Adjacent Areas</w:t>
      </w:r>
      <w:r w:rsidR="003B0995">
        <w:rPr>
          <w:rFonts w:asciiTheme="majorBidi" w:hAnsiTheme="majorBidi" w:cstheme="majorBidi"/>
          <w:color w:val="000000"/>
        </w:rPr>
        <w:t>,</w:t>
      </w:r>
      <w:r w:rsidRPr="00D02F45">
        <w:rPr>
          <w:rFonts w:asciiTheme="majorBidi" w:hAnsiTheme="majorBidi" w:cstheme="majorBidi"/>
          <w:color w:val="000000"/>
        </w:rPr>
        <w:t xml:space="preserve"> to be in charge of planning for key interventions for enhancing the living environments in their areas. This group, in addition to </w:t>
      </w:r>
      <w:r w:rsidR="003D1CDD" w:rsidRPr="00D02F45">
        <w:rPr>
          <w:rFonts w:asciiTheme="majorBidi" w:hAnsiTheme="majorBidi" w:cstheme="majorBidi"/>
          <w:color w:val="000000"/>
        </w:rPr>
        <w:t xml:space="preserve">two </w:t>
      </w:r>
      <w:r w:rsidRPr="00D02F45">
        <w:rPr>
          <w:rFonts w:asciiTheme="majorBidi" w:hAnsiTheme="majorBidi" w:cstheme="majorBidi"/>
          <w:color w:val="000000"/>
        </w:rPr>
        <w:t xml:space="preserve">women and youth groups established in </w:t>
      </w:r>
      <w:proofErr w:type="spellStart"/>
      <w:r w:rsidRPr="00D02F45">
        <w:rPr>
          <w:rFonts w:asciiTheme="majorBidi" w:hAnsiTheme="majorBidi" w:cstheme="majorBidi"/>
          <w:color w:val="000000"/>
        </w:rPr>
        <w:t>Ain</w:t>
      </w:r>
      <w:proofErr w:type="spellEnd"/>
      <w:r w:rsidRPr="00D02F45">
        <w:rPr>
          <w:rFonts w:asciiTheme="majorBidi" w:hAnsiTheme="majorBidi" w:cstheme="majorBidi"/>
          <w:color w:val="000000"/>
        </w:rPr>
        <w:t xml:space="preserve"> </w:t>
      </w:r>
      <w:proofErr w:type="spellStart"/>
      <w:r w:rsidRPr="00D02F45">
        <w:rPr>
          <w:rFonts w:asciiTheme="majorBidi" w:hAnsiTheme="majorBidi" w:cstheme="majorBidi"/>
          <w:color w:val="000000"/>
        </w:rPr>
        <w:t>Helwe</w:t>
      </w:r>
      <w:proofErr w:type="spellEnd"/>
      <w:r w:rsidRPr="00D02F45">
        <w:rPr>
          <w:rFonts w:asciiTheme="majorBidi" w:hAnsiTheme="majorBidi" w:cstheme="majorBidi"/>
          <w:color w:val="000000"/>
        </w:rPr>
        <w:t xml:space="preserve"> AAs, w</w:t>
      </w:r>
      <w:r w:rsidR="003D1CDD" w:rsidRPr="00D02F45">
        <w:rPr>
          <w:rFonts w:asciiTheme="majorBidi" w:hAnsiTheme="majorBidi" w:cstheme="majorBidi"/>
          <w:color w:val="000000"/>
        </w:rPr>
        <w:t>as</w:t>
      </w:r>
      <w:r w:rsidRPr="00D02F45">
        <w:rPr>
          <w:rFonts w:asciiTheme="majorBidi" w:hAnsiTheme="majorBidi" w:cstheme="majorBidi"/>
          <w:color w:val="000000"/>
        </w:rPr>
        <w:t xml:space="preserve"> provided with training session that covered the following topics:</w:t>
      </w:r>
    </w:p>
    <w:p w14:paraId="27FC2979" w14:textId="77777777" w:rsidR="006A0F4B" w:rsidRPr="00D02F45" w:rsidRDefault="006A0F4B" w:rsidP="0021791D">
      <w:pPr>
        <w:pStyle w:val="ListParagraph"/>
        <w:numPr>
          <w:ilvl w:val="0"/>
          <w:numId w:val="21"/>
        </w:numPr>
        <w:spacing w:after="200"/>
        <w:rPr>
          <w:rFonts w:asciiTheme="majorBidi" w:hAnsiTheme="majorBidi" w:cstheme="majorBidi"/>
          <w:color w:val="000000"/>
        </w:rPr>
      </w:pPr>
      <w:r w:rsidRPr="00D02F45">
        <w:rPr>
          <w:rFonts w:asciiTheme="majorBidi" w:hAnsiTheme="majorBidi" w:cstheme="majorBidi"/>
          <w:color w:val="000000"/>
        </w:rPr>
        <w:t>Rules of joint planning and work</w:t>
      </w:r>
    </w:p>
    <w:p w14:paraId="0FCFE140" w14:textId="77777777" w:rsidR="006A0F4B" w:rsidRPr="00D02F45" w:rsidRDefault="006A0F4B" w:rsidP="0021791D">
      <w:pPr>
        <w:pStyle w:val="ListParagraph"/>
        <w:numPr>
          <w:ilvl w:val="0"/>
          <w:numId w:val="21"/>
        </w:numPr>
        <w:spacing w:after="200"/>
        <w:rPr>
          <w:rFonts w:asciiTheme="majorBidi" w:hAnsiTheme="majorBidi" w:cstheme="majorBidi"/>
          <w:color w:val="000000"/>
        </w:rPr>
      </w:pPr>
      <w:r w:rsidRPr="00D02F45">
        <w:rPr>
          <w:rFonts w:asciiTheme="majorBidi" w:hAnsiTheme="majorBidi" w:cstheme="majorBidi"/>
          <w:color w:val="000000"/>
        </w:rPr>
        <w:t xml:space="preserve">Concepts of </w:t>
      </w:r>
      <w:proofErr w:type="spellStart"/>
      <w:r w:rsidRPr="00D02F45">
        <w:rPr>
          <w:rFonts w:asciiTheme="majorBidi" w:hAnsiTheme="majorBidi" w:cstheme="majorBidi"/>
          <w:color w:val="000000"/>
        </w:rPr>
        <w:t>self building</w:t>
      </w:r>
      <w:proofErr w:type="spellEnd"/>
      <w:r w:rsidRPr="00D02F45">
        <w:rPr>
          <w:rFonts w:asciiTheme="majorBidi" w:hAnsiTheme="majorBidi" w:cstheme="majorBidi"/>
          <w:color w:val="000000"/>
        </w:rPr>
        <w:t xml:space="preserve"> and society development </w:t>
      </w:r>
    </w:p>
    <w:p w14:paraId="35010302" w14:textId="77777777" w:rsidR="006A0F4B" w:rsidRPr="00D02F45" w:rsidRDefault="006A0F4B" w:rsidP="0021791D">
      <w:pPr>
        <w:pStyle w:val="ListParagraph"/>
        <w:numPr>
          <w:ilvl w:val="0"/>
          <w:numId w:val="21"/>
        </w:numPr>
        <w:spacing w:after="200"/>
        <w:rPr>
          <w:rFonts w:asciiTheme="majorBidi" w:hAnsiTheme="majorBidi" w:cstheme="majorBidi"/>
          <w:color w:val="000000"/>
        </w:rPr>
      </w:pPr>
      <w:r w:rsidRPr="00D02F45">
        <w:rPr>
          <w:rFonts w:asciiTheme="majorBidi" w:hAnsiTheme="majorBidi" w:cstheme="majorBidi"/>
          <w:color w:val="000000"/>
        </w:rPr>
        <w:t>Concepts of the recognition and acceptance of others</w:t>
      </w:r>
    </w:p>
    <w:p w14:paraId="02DD2465" w14:textId="77777777" w:rsidR="006A0F4B" w:rsidRPr="00D02F45" w:rsidRDefault="006A0F4B" w:rsidP="0021791D">
      <w:pPr>
        <w:pStyle w:val="ListParagraph"/>
        <w:numPr>
          <w:ilvl w:val="0"/>
          <w:numId w:val="21"/>
        </w:numPr>
        <w:spacing w:after="200"/>
        <w:rPr>
          <w:rFonts w:asciiTheme="majorBidi" w:hAnsiTheme="majorBidi" w:cstheme="majorBidi"/>
          <w:color w:val="000000"/>
        </w:rPr>
      </w:pPr>
      <w:r w:rsidRPr="00D02F45">
        <w:rPr>
          <w:rFonts w:asciiTheme="majorBidi" w:hAnsiTheme="majorBidi" w:cstheme="majorBidi"/>
          <w:color w:val="000000"/>
        </w:rPr>
        <w:lastRenderedPageBreak/>
        <w:t xml:space="preserve"> Individual needs versus needs of the community</w:t>
      </w:r>
    </w:p>
    <w:p w14:paraId="78C9E0CC" w14:textId="77777777" w:rsidR="006A0F4B" w:rsidRPr="00D02F45" w:rsidRDefault="006A0F4B" w:rsidP="00682740">
      <w:pPr>
        <w:pStyle w:val="ListParagraph"/>
        <w:numPr>
          <w:ilvl w:val="0"/>
          <w:numId w:val="20"/>
        </w:numPr>
        <w:spacing w:after="200"/>
        <w:rPr>
          <w:rFonts w:asciiTheme="majorBidi" w:hAnsiTheme="majorBidi" w:cstheme="majorBidi"/>
          <w:color w:val="000000"/>
        </w:rPr>
      </w:pPr>
      <w:r w:rsidRPr="00D02F45">
        <w:rPr>
          <w:rFonts w:asciiTheme="majorBidi" w:hAnsiTheme="majorBidi" w:cstheme="majorBidi"/>
          <w:color w:val="000000"/>
        </w:rPr>
        <w:t xml:space="preserve"> Development (human an social) and </w:t>
      </w:r>
      <w:r w:rsidR="00682740">
        <w:rPr>
          <w:rFonts w:asciiTheme="majorBidi" w:hAnsiTheme="majorBidi" w:cstheme="majorBidi"/>
          <w:color w:val="000000"/>
        </w:rPr>
        <w:t>e</w:t>
      </w:r>
      <w:r w:rsidRPr="00D02F45">
        <w:rPr>
          <w:rFonts w:asciiTheme="majorBidi" w:hAnsiTheme="majorBidi" w:cstheme="majorBidi"/>
          <w:color w:val="000000"/>
        </w:rPr>
        <w:t>mpowerment</w:t>
      </w:r>
    </w:p>
    <w:p w14:paraId="73C1F575" w14:textId="77777777" w:rsidR="006A0F4B" w:rsidRPr="00D02F45" w:rsidRDefault="006A0F4B" w:rsidP="0021791D">
      <w:pPr>
        <w:pStyle w:val="ListParagraph"/>
        <w:numPr>
          <w:ilvl w:val="0"/>
          <w:numId w:val="20"/>
        </w:numPr>
        <w:spacing w:after="200"/>
        <w:rPr>
          <w:rFonts w:asciiTheme="majorBidi" w:hAnsiTheme="majorBidi" w:cstheme="majorBidi"/>
          <w:color w:val="000000"/>
        </w:rPr>
      </w:pPr>
      <w:r w:rsidRPr="00D02F45">
        <w:rPr>
          <w:rFonts w:asciiTheme="majorBidi" w:hAnsiTheme="majorBidi" w:cstheme="majorBidi"/>
          <w:color w:val="000000"/>
        </w:rPr>
        <w:t>Concept of gradient in the identification of needs</w:t>
      </w:r>
    </w:p>
    <w:p w14:paraId="72F28A4E" w14:textId="77777777" w:rsidR="006A0F4B" w:rsidRPr="00D02F45" w:rsidRDefault="006A0F4B" w:rsidP="0021791D">
      <w:pPr>
        <w:pStyle w:val="ListParagraph"/>
        <w:numPr>
          <w:ilvl w:val="0"/>
          <w:numId w:val="20"/>
        </w:numPr>
        <w:spacing w:after="200"/>
        <w:rPr>
          <w:rFonts w:asciiTheme="majorBidi" w:hAnsiTheme="majorBidi" w:cstheme="majorBidi"/>
          <w:color w:val="000000"/>
        </w:rPr>
      </w:pPr>
      <w:r w:rsidRPr="00D02F45">
        <w:rPr>
          <w:rFonts w:asciiTheme="majorBidi" w:hAnsiTheme="majorBidi" w:cstheme="majorBidi"/>
          <w:color w:val="000000"/>
        </w:rPr>
        <w:t>Communication in building human relationships and joint work</w:t>
      </w:r>
    </w:p>
    <w:p w14:paraId="5DB0B577" w14:textId="77777777" w:rsidR="006A0F4B" w:rsidRPr="00D02F45" w:rsidRDefault="006A0F4B" w:rsidP="0021791D">
      <w:pPr>
        <w:pStyle w:val="ListParagraph"/>
        <w:numPr>
          <w:ilvl w:val="0"/>
          <w:numId w:val="20"/>
        </w:numPr>
        <w:spacing w:after="200"/>
        <w:rPr>
          <w:rFonts w:asciiTheme="majorBidi" w:hAnsiTheme="majorBidi" w:cstheme="majorBidi"/>
          <w:color w:val="000000"/>
        </w:rPr>
      </w:pPr>
      <w:r w:rsidRPr="00D02F45">
        <w:rPr>
          <w:rFonts w:asciiTheme="majorBidi" w:hAnsiTheme="majorBidi" w:cstheme="majorBidi"/>
          <w:color w:val="000000"/>
        </w:rPr>
        <w:t>Negotiations and dealing with differences and resolve disputes through nonviolence</w:t>
      </w:r>
    </w:p>
    <w:p w14:paraId="5F2E7C0E" w14:textId="77777777" w:rsidR="00682740" w:rsidRDefault="006A0F4B" w:rsidP="00682740">
      <w:pPr>
        <w:pStyle w:val="ListParagraph"/>
        <w:numPr>
          <w:ilvl w:val="0"/>
          <w:numId w:val="20"/>
        </w:numPr>
        <w:spacing w:after="200"/>
        <w:rPr>
          <w:rFonts w:asciiTheme="majorBidi" w:hAnsiTheme="majorBidi" w:cstheme="majorBidi"/>
          <w:color w:val="000000"/>
        </w:rPr>
      </w:pPr>
      <w:r w:rsidRPr="00682740">
        <w:rPr>
          <w:rFonts w:asciiTheme="majorBidi" w:hAnsiTheme="majorBidi" w:cstheme="majorBidi"/>
          <w:color w:val="000000"/>
        </w:rPr>
        <w:t>Participatory work, team building and decision making</w:t>
      </w:r>
    </w:p>
    <w:p w14:paraId="155A1F86" w14:textId="77777777" w:rsidR="00682740" w:rsidRPr="00682740" w:rsidRDefault="00682740" w:rsidP="00A51F87">
      <w:pPr>
        <w:pStyle w:val="ListParagraph"/>
        <w:numPr>
          <w:ilvl w:val="0"/>
          <w:numId w:val="20"/>
        </w:numPr>
        <w:spacing w:after="200"/>
        <w:jc w:val="both"/>
        <w:rPr>
          <w:rFonts w:asciiTheme="majorBidi" w:hAnsiTheme="majorBidi" w:cstheme="majorBidi"/>
          <w:szCs w:val="20"/>
        </w:rPr>
      </w:pPr>
      <w:r w:rsidRPr="00682740">
        <w:rPr>
          <w:rFonts w:asciiTheme="majorBidi" w:hAnsiTheme="majorBidi" w:cstheme="majorBidi"/>
          <w:color w:val="000000"/>
        </w:rPr>
        <w:t xml:space="preserve">Planning and programming </w:t>
      </w:r>
    </w:p>
    <w:p w14:paraId="3D780383" w14:textId="77777777" w:rsidR="00707863" w:rsidRPr="00682740" w:rsidRDefault="003D1CDD" w:rsidP="00682740">
      <w:pPr>
        <w:spacing w:after="200"/>
        <w:jc w:val="both"/>
        <w:rPr>
          <w:rFonts w:asciiTheme="majorBidi" w:hAnsiTheme="majorBidi" w:cstheme="majorBidi"/>
          <w:szCs w:val="20"/>
        </w:rPr>
      </w:pPr>
      <w:r w:rsidRPr="00682740">
        <w:rPr>
          <w:rFonts w:asciiTheme="majorBidi" w:hAnsiTheme="majorBidi" w:cstheme="majorBidi"/>
          <w:szCs w:val="20"/>
        </w:rPr>
        <w:t xml:space="preserve">This activity was carried out in collaboration with </w:t>
      </w:r>
      <w:r w:rsidR="003C040D" w:rsidRPr="00682740">
        <w:rPr>
          <w:rFonts w:asciiTheme="majorBidi" w:hAnsiTheme="majorBidi" w:cstheme="majorBidi"/>
          <w:szCs w:val="20"/>
        </w:rPr>
        <w:t xml:space="preserve">the local NGO </w:t>
      </w:r>
      <w:r w:rsidR="00A51F87" w:rsidRPr="00682740">
        <w:rPr>
          <w:rFonts w:asciiTheme="majorBidi" w:hAnsiTheme="majorBidi" w:cstheme="majorBidi"/>
          <w:szCs w:val="20"/>
        </w:rPr>
        <w:t>PARD</w:t>
      </w:r>
      <w:r w:rsidR="003C040D" w:rsidRPr="00682740">
        <w:rPr>
          <w:rFonts w:asciiTheme="majorBidi" w:hAnsiTheme="majorBidi" w:cstheme="majorBidi"/>
          <w:szCs w:val="20"/>
        </w:rPr>
        <w:t>, which provides services in gatherings in South Lebanon and Beirut.</w:t>
      </w:r>
      <w:r w:rsidRPr="00682740">
        <w:rPr>
          <w:rFonts w:asciiTheme="majorBidi" w:hAnsiTheme="majorBidi" w:cstheme="majorBidi"/>
          <w:szCs w:val="20"/>
        </w:rPr>
        <w:t xml:space="preserve"> </w:t>
      </w:r>
    </w:p>
    <w:p w14:paraId="402B9C65" w14:textId="77777777" w:rsidR="00B90B44" w:rsidRPr="00D02F45" w:rsidRDefault="00B90B44" w:rsidP="00682740">
      <w:pPr>
        <w:jc w:val="both"/>
        <w:rPr>
          <w:rFonts w:asciiTheme="majorBidi" w:hAnsiTheme="majorBidi" w:cstheme="majorBidi"/>
          <w:szCs w:val="20"/>
        </w:rPr>
      </w:pPr>
    </w:p>
    <w:p w14:paraId="641BA66E" w14:textId="77777777" w:rsidR="001D7164" w:rsidRPr="00D02F45" w:rsidRDefault="001D7164" w:rsidP="00263E88">
      <w:pPr>
        <w:pBdr>
          <w:top w:val="single" w:sz="4" w:space="1" w:color="auto"/>
          <w:left w:val="single" w:sz="4" w:space="4" w:color="auto"/>
          <w:bottom w:val="single" w:sz="4" w:space="1" w:color="auto"/>
          <w:right w:val="single" w:sz="4" w:space="4" w:color="auto"/>
        </w:pBdr>
        <w:jc w:val="both"/>
        <w:rPr>
          <w:rFonts w:asciiTheme="majorBidi" w:hAnsiTheme="majorBidi" w:cstheme="majorBidi"/>
          <w:szCs w:val="20"/>
        </w:rPr>
      </w:pPr>
      <w:r w:rsidRPr="00D02F45">
        <w:rPr>
          <w:rFonts w:asciiTheme="majorBidi" w:hAnsiTheme="majorBidi" w:cstheme="majorBidi"/>
          <w:b/>
          <w:bCs/>
          <w:szCs w:val="20"/>
        </w:rPr>
        <w:t>Output 4:</w:t>
      </w:r>
      <w:r w:rsidRPr="00D02F45">
        <w:rPr>
          <w:rFonts w:asciiTheme="majorBidi" w:hAnsiTheme="majorBidi" w:cstheme="majorBidi"/>
          <w:szCs w:val="20"/>
        </w:rPr>
        <w:t xml:space="preserve"> Selected municipalities are better equipped to engage in the improvement of living conditions in the gatherings and Adjacent Areas.</w:t>
      </w:r>
    </w:p>
    <w:p w14:paraId="13CCBEB4" w14:textId="77777777" w:rsidR="00236ADA" w:rsidRPr="00D02F45" w:rsidRDefault="00236ADA" w:rsidP="00236ADA">
      <w:pPr>
        <w:jc w:val="both"/>
        <w:rPr>
          <w:rFonts w:asciiTheme="majorBidi" w:hAnsiTheme="majorBidi" w:cstheme="majorBidi"/>
          <w:szCs w:val="20"/>
        </w:rPr>
      </w:pPr>
    </w:p>
    <w:p w14:paraId="30BCB2B8" w14:textId="77777777" w:rsidR="009074FE" w:rsidRPr="00D02F45" w:rsidRDefault="009074FE" w:rsidP="00082366">
      <w:pPr>
        <w:pStyle w:val="NormalWeb"/>
        <w:spacing w:before="0" w:beforeAutospacing="0" w:after="0" w:afterAutospacing="0"/>
        <w:ind w:right="6"/>
        <w:jc w:val="both"/>
        <w:rPr>
          <w:rFonts w:asciiTheme="majorBidi" w:hAnsiTheme="majorBidi" w:cstheme="majorBidi"/>
          <w:sz w:val="22"/>
          <w:szCs w:val="22"/>
        </w:rPr>
      </w:pPr>
      <w:r w:rsidRPr="00D02F45">
        <w:rPr>
          <w:rFonts w:asciiTheme="majorBidi" w:hAnsiTheme="majorBidi" w:cstheme="majorBidi"/>
          <w:sz w:val="22"/>
          <w:szCs w:val="22"/>
        </w:rPr>
        <w:t xml:space="preserve">Output 4 addresses the municipalities that include gatherings and Adjacent Areas within their boundaries and aims at bridging the urban divide and promoting inclusive governance and development at the local level. For this purpose, capacity building </w:t>
      </w:r>
      <w:proofErr w:type="spellStart"/>
      <w:r w:rsidRPr="00D02F45">
        <w:rPr>
          <w:rFonts w:asciiTheme="majorBidi" w:hAnsiTheme="majorBidi" w:cstheme="majorBidi"/>
          <w:sz w:val="22"/>
          <w:szCs w:val="22"/>
        </w:rPr>
        <w:t>programmes</w:t>
      </w:r>
      <w:proofErr w:type="spellEnd"/>
      <w:r w:rsidRPr="00D02F45">
        <w:rPr>
          <w:rFonts w:asciiTheme="majorBidi" w:hAnsiTheme="majorBidi" w:cstheme="majorBidi"/>
          <w:sz w:val="22"/>
          <w:szCs w:val="22"/>
        </w:rPr>
        <w:t xml:space="preserve"> </w:t>
      </w:r>
      <w:r w:rsidR="00082366">
        <w:rPr>
          <w:rFonts w:asciiTheme="majorBidi" w:hAnsiTheme="majorBidi" w:cstheme="majorBidi"/>
          <w:sz w:val="22"/>
          <w:szCs w:val="22"/>
        </w:rPr>
        <w:t>shall</w:t>
      </w:r>
      <w:r w:rsidRPr="00D02F45">
        <w:rPr>
          <w:rFonts w:asciiTheme="majorBidi" w:hAnsiTheme="majorBidi" w:cstheme="majorBidi"/>
          <w:sz w:val="22"/>
          <w:szCs w:val="22"/>
        </w:rPr>
        <w:t xml:space="preserve"> be designed, according to local needs, to enhance municipal competence in inclusive planning approaches and local development strategies, which would include the gatherings and/or Adjacent Areas. Selected municipalities </w:t>
      </w:r>
      <w:r w:rsidR="00082366">
        <w:rPr>
          <w:rFonts w:asciiTheme="majorBidi" w:hAnsiTheme="majorBidi" w:cstheme="majorBidi"/>
          <w:sz w:val="22"/>
          <w:szCs w:val="22"/>
        </w:rPr>
        <w:t>sha</w:t>
      </w:r>
      <w:r w:rsidRPr="00D02F45">
        <w:rPr>
          <w:rFonts w:asciiTheme="majorBidi" w:hAnsiTheme="majorBidi" w:cstheme="majorBidi"/>
          <w:sz w:val="22"/>
          <w:szCs w:val="22"/>
        </w:rPr>
        <w:t xml:space="preserve">ll be further assisted to produce local plans. Annual </w:t>
      </w:r>
      <w:r w:rsidR="00082366">
        <w:rPr>
          <w:rFonts w:asciiTheme="majorBidi" w:hAnsiTheme="majorBidi" w:cstheme="majorBidi"/>
          <w:sz w:val="22"/>
          <w:szCs w:val="22"/>
        </w:rPr>
        <w:t>t</w:t>
      </w:r>
      <w:r w:rsidRPr="00D02F45">
        <w:rPr>
          <w:rFonts w:asciiTheme="majorBidi" w:hAnsiTheme="majorBidi" w:cstheme="majorBidi"/>
          <w:sz w:val="22"/>
          <w:szCs w:val="22"/>
        </w:rPr>
        <w:t>argets</w:t>
      </w:r>
      <w:r w:rsidR="004C3FAA" w:rsidRPr="00D02F45">
        <w:rPr>
          <w:rFonts w:asciiTheme="majorBidi" w:hAnsiTheme="majorBidi" w:cstheme="majorBidi"/>
          <w:sz w:val="22"/>
          <w:szCs w:val="22"/>
        </w:rPr>
        <w:t xml:space="preserve"> </w:t>
      </w:r>
      <w:r w:rsidR="00263E88" w:rsidRPr="00D02F45">
        <w:rPr>
          <w:rFonts w:asciiTheme="majorBidi" w:hAnsiTheme="majorBidi" w:cstheme="majorBidi"/>
          <w:sz w:val="22"/>
          <w:szCs w:val="22"/>
        </w:rPr>
        <w:t xml:space="preserve">as per the </w:t>
      </w:r>
      <w:r w:rsidR="00082366">
        <w:rPr>
          <w:rFonts w:asciiTheme="majorBidi" w:hAnsiTheme="majorBidi" w:cstheme="majorBidi"/>
          <w:sz w:val="22"/>
          <w:szCs w:val="22"/>
        </w:rPr>
        <w:t>Annual Work Plan are</w:t>
      </w:r>
      <w:r w:rsidR="00263E88" w:rsidRPr="00D02F45">
        <w:rPr>
          <w:rFonts w:asciiTheme="majorBidi" w:hAnsiTheme="majorBidi" w:cstheme="majorBidi"/>
          <w:sz w:val="22"/>
          <w:szCs w:val="22"/>
        </w:rPr>
        <w:t>:</w:t>
      </w:r>
    </w:p>
    <w:p w14:paraId="52210094" w14:textId="77777777" w:rsidR="004C3FAA" w:rsidRPr="00D02F45" w:rsidRDefault="009074FE" w:rsidP="004C3FAA">
      <w:pPr>
        <w:numPr>
          <w:ilvl w:val="0"/>
          <w:numId w:val="8"/>
        </w:numPr>
        <w:jc w:val="both"/>
        <w:rPr>
          <w:rFonts w:asciiTheme="majorBidi" w:hAnsiTheme="majorBidi" w:cstheme="majorBidi"/>
          <w:sz w:val="22"/>
          <w:szCs w:val="22"/>
        </w:rPr>
      </w:pPr>
      <w:r w:rsidRPr="00D02F45">
        <w:rPr>
          <w:rFonts w:asciiTheme="majorBidi" w:hAnsiTheme="majorBidi" w:cstheme="majorBidi"/>
          <w:sz w:val="22"/>
          <w:szCs w:val="22"/>
        </w:rPr>
        <w:t xml:space="preserve">Promote </w:t>
      </w:r>
      <w:r w:rsidR="004C3FAA" w:rsidRPr="00D02F45">
        <w:rPr>
          <w:rFonts w:asciiTheme="majorBidi" w:hAnsiTheme="majorBidi" w:cstheme="majorBidi"/>
          <w:sz w:val="22"/>
          <w:szCs w:val="22"/>
        </w:rPr>
        <w:t xml:space="preserve">municipal engagement and </w:t>
      </w:r>
      <w:r w:rsidRPr="00D02F45">
        <w:rPr>
          <w:rFonts w:asciiTheme="majorBidi" w:hAnsiTheme="majorBidi" w:cstheme="majorBidi"/>
          <w:sz w:val="22"/>
          <w:szCs w:val="22"/>
        </w:rPr>
        <w:t xml:space="preserve">experience sharing </w:t>
      </w:r>
      <w:r w:rsidR="004C3FAA" w:rsidRPr="00D02F45">
        <w:rPr>
          <w:rFonts w:asciiTheme="majorBidi" w:hAnsiTheme="majorBidi" w:cstheme="majorBidi"/>
          <w:sz w:val="22"/>
          <w:szCs w:val="22"/>
        </w:rPr>
        <w:t>among municipalities hosting Palestinian Gatherings</w:t>
      </w:r>
      <w:r w:rsidR="00082366">
        <w:rPr>
          <w:rFonts w:asciiTheme="majorBidi" w:hAnsiTheme="majorBidi" w:cstheme="majorBidi"/>
          <w:sz w:val="22"/>
          <w:szCs w:val="22"/>
        </w:rPr>
        <w:t>;</w:t>
      </w:r>
    </w:p>
    <w:p w14:paraId="57200F65" w14:textId="77777777" w:rsidR="004C3FAA" w:rsidRPr="00D02F45" w:rsidRDefault="004C3FAA" w:rsidP="0021791D">
      <w:pPr>
        <w:numPr>
          <w:ilvl w:val="0"/>
          <w:numId w:val="8"/>
        </w:numPr>
        <w:jc w:val="both"/>
        <w:rPr>
          <w:rFonts w:asciiTheme="majorBidi" w:hAnsiTheme="majorBidi" w:cstheme="majorBidi"/>
          <w:sz w:val="22"/>
          <w:szCs w:val="22"/>
        </w:rPr>
      </w:pPr>
      <w:r w:rsidRPr="00D02F45">
        <w:rPr>
          <w:rFonts w:asciiTheme="majorBidi" w:hAnsiTheme="majorBidi" w:cstheme="majorBidi"/>
          <w:sz w:val="22"/>
          <w:szCs w:val="22"/>
        </w:rPr>
        <w:t>Support municipalities to develo</w:t>
      </w:r>
      <w:r w:rsidR="00082366">
        <w:rPr>
          <w:rFonts w:asciiTheme="majorBidi" w:hAnsiTheme="majorBidi" w:cstheme="majorBidi"/>
          <w:sz w:val="22"/>
          <w:szCs w:val="22"/>
        </w:rPr>
        <w:t>p and implement municipal plans.</w:t>
      </w:r>
    </w:p>
    <w:p w14:paraId="03FB8989" w14:textId="77777777" w:rsidR="009074FE" w:rsidRPr="00D02F45" w:rsidRDefault="009074FE" w:rsidP="00236ADA">
      <w:pPr>
        <w:jc w:val="both"/>
        <w:rPr>
          <w:rFonts w:asciiTheme="majorBidi" w:hAnsiTheme="majorBidi" w:cstheme="majorBidi"/>
          <w:szCs w:val="20"/>
        </w:rPr>
      </w:pPr>
    </w:p>
    <w:p w14:paraId="63D7F933" w14:textId="77777777" w:rsidR="00B90B44" w:rsidRPr="00D02F45" w:rsidRDefault="00B90B44" w:rsidP="00251424">
      <w:pPr>
        <w:spacing w:after="120"/>
        <w:jc w:val="both"/>
        <w:rPr>
          <w:rFonts w:asciiTheme="majorBidi" w:hAnsiTheme="majorBidi" w:cstheme="majorBidi"/>
          <w:b/>
          <w:bCs/>
          <w:lang w:bidi="ar-LB"/>
        </w:rPr>
      </w:pPr>
      <w:r w:rsidRPr="00D02F45">
        <w:rPr>
          <w:rFonts w:asciiTheme="majorBidi" w:hAnsiTheme="majorBidi" w:cstheme="majorBidi"/>
          <w:b/>
          <w:bCs/>
          <w:lang w:bidi="ar-LB"/>
        </w:rPr>
        <w:t xml:space="preserve">4.1 Municipalities supported to improve access to </w:t>
      </w:r>
      <w:r w:rsidR="00251424" w:rsidRPr="00D02F45">
        <w:rPr>
          <w:rFonts w:asciiTheme="majorBidi" w:hAnsiTheme="majorBidi" w:cstheme="majorBidi"/>
          <w:b/>
          <w:bCs/>
          <w:lang w:bidi="ar-LB"/>
        </w:rPr>
        <w:t xml:space="preserve">BUS </w:t>
      </w:r>
      <w:r w:rsidRPr="00D02F45">
        <w:rPr>
          <w:rFonts w:asciiTheme="majorBidi" w:hAnsiTheme="majorBidi" w:cstheme="majorBidi"/>
          <w:b/>
          <w:bCs/>
          <w:lang w:bidi="ar-LB"/>
        </w:rPr>
        <w:t>within their domains</w:t>
      </w:r>
    </w:p>
    <w:p w14:paraId="6F800EB6" w14:textId="77777777" w:rsidR="004C3FAA" w:rsidRDefault="00B90B44" w:rsidP="00476B71">
      <w:pPr>
        <w:tabs>
          <w:tab w:val="left" w:pos="1905"/>
        </w:tabs>
        <w:jc w:val="both"/>
        <w:rPr>
          <w:rFonts w:asciiTheme="majorBidi" w:hAnsiTheme="majorBidi" w:cstheme="majorBidi"/>
          <w:lang w:bidi="ar-LB"/>
        </w:rPr>
      </w:pPr>
      <w:r w:rsidRPr="00D02F45">
        <w:rPr>
          <w:rFonts w:asciiTheme="majorBidi" w:hAnsiTheme="majorBidi" w:cstheme="majorBidi"/>
          <w:lang w:bidi="ar-LB"/>
        </w:rPr>
        <w:t xml:space="preserve">This output represents a cross-cutting component of the previous outputs of the Joint </w:t>
      </w:r>
      <w:proofErr w:type="spellStart"/>
      <w:r w:rsidRPr="00D02F45">
        <w:rPr>
          <w:rFonts w:asciiTheme="majorBidi" w:hAnsiTheme="majorBidi" w:cstheme="majorBidi"/>
          <w:lang w:bidi="ar-LB"/>
        </w:rPr>
        <w:t>Programme</w:t>
      </w:r>
      <w:proofErr w:type="spellEnd"/>
      <w:r w:rsidR="00CC3861" w:rsidRPr="00D02F45">
        <w:rPr>
          <w:rFonts w:asciiTheme="majorBidi" w:hAnsiTheme="majorBidi" w:cstheme="majorBidi"/>
          <w:lang w:bidi="ar-LB"/>
        </w:rPr>
        <w:t xml:space="preserve">, focusing on building capacities by </w:t>
      </w:r>
      <w:r w:rsidR="00082366">
        <w:rPr>
          <w:rFonts w:asciiTheme="majorBidi" w:hAnsiTheme="majorBidi" w:cstheme="majorBidi"/>
          <w:lang w:bidi="ar-LB"/>
        </w:rPr>
        <w:t xml:space="preserve">mainly be engaging and </w:t>
      </w:r>
      <w:r w:rsidR="00CC3861" w:rsidRPr="00D02F45">
        <w:rPr>
          <w:rFonts w:asciiTheme="majorBidi" w:hAnsiTheme="majorBidi" w:cstheme="majorBidi"/>
          <w:lang w:bidi="ar-LB"/>
        </w:rPr>
        <w:t>doing</w:t>
      </w:r>
      <w:r w:rsidRPr="00D02F45">
        <w:rPr>
          <w:rFonts w:asciiTheme="majorBidi" w:hAnsiTheme="majorBidi" w:cstheme="majorBidi"/>
          <w:lang w:bidi="ar-LB"/>
        </w:rPr>
        <w:t>. The J</w:t>
      </w:r>
      <w:r w:rsidR="00082366">
        <w:rPr>
          <w:rFonts w:asciiTheme="majorBidi" w:hAnsiTheme="majorBidi" w:cstheme="majorBidi"/>
          <w:lang w:bidi="ar-LB"/>
        </w:rPr>
        <w:t>P</w:t>
      </w:r>
      <w:r w:rsidRPr="00D02F45">
        <w:rPr>
          <w:rFonts w:asciiTheme="majorBidi" w:hAnsiTheme="majorBidi" w:cstheme="majorBidi"/>
          <w:lang w:bidi="ar-LB"/>
        </w:rPr>
        <w:t xml:space="preserve"> involved the municipalities that include Gatherings and camps’ Adjacent Areas within their domains in the different stages of the project from information sharing and discussions to planning, decision-making and implementation. Infrastructure projects implemented in the Gatherings were approved by the municipalities, who were consulted to secure proper connection to the municipal networks. Moreover, the municipalities were provided with grants to take the lead in implementing projects that targeted both Lebanese and Palestinian communities living within their domains, including those in Palestinian Gatherings and AAs. </w:t>
      </w:r>
      <w:r w:rsidR="0013715F" w:rsidRPr="00D02F45">
        <w:rPr>
          <w:rFonts w:asciiTheme="majorBidi" w:hAnsiTheme="majorBidi" w:cstheme="majorBidi"/>
          <w:lang w:bidi="ar-LB"/>
        </w:rPr>
        <w:t xml:space="preserve">In addition, representatives from the municipalities participated in a one day workshop organized by the JP at AUB to discuss the main challenges and urgent needs in </w:t>
      </w:r>
      <w:r w:rsidR="00082366">
        <w:rPr>
          <w:rFonts w:asciiTheme="majorBidi" w:hAnsiTheme="majorBidi" w:cstheme="majorBidi"/>
          <w:lang w:bidi="ar-LB"/>
        </w:rPr>
        <w:t>Palestinian gatherings</w:t>
      </w:r>
      <w:r w:rsidR="0013715F" w:rsidRPr="00D02F45">
        <w:rPr>
          <w:rFonts w:asciiTheme="majorBidi" w:hAnsiTheme="majorBidi" w:cstheme="majorBidi"/>
          <w:lang w:bidi="ar-LB"/>
        </w:rPr>
        <w:t xml:space="preserve">, especially following the increased pressure on the urban environment exerted by the accommodation of new refugees from Syria </w:t>
      </w:r>
      <w:r w:rsidR="00082366">
        <w:rPr>
          <w:rFonts w:asciiTheme="majorBidi" w:hAnsiTheme="majorBidi" w:cstheme="majorBidi"/>
          <w:lang w:bidi="ar-LB"/>
        </w:rPr>
        <w:t>(refer to output 2 for details)</w:t>
      </w:r>
      <w:r w:rsidR="0013715F" w:rsidRPr="00D02F45">
        <w:rPr>
          <w:rFonts w:asciiTheme="majorBidi" w:hAnsiTheme="majorBidi" w:cstheme="majorBidi"/>
          <w:lang w:bidi="ar-LB"/>
        </w:rPr>
        <w:t>.</w:t>
      </w:r>
    </w:p>
    <w:p w14:paraId="1EC15F9E" w14:textId="77777777" w:rsidR="00AE4077" w:rsidRDefault="00AE4077" w:rsidP="00AE4077">
      <w:pPr>
        <w:tabs>
          <w:tab w:val="left" w:pos="1905"/>
        </w:tabs>
        <w:jc w:val="both"/>
        <w:rPr>
          <w:rFonts w:asciiTheme="majorBidi" w:hAnsiTheme="majorBidi" w:cstheme="majorBidi"/>
          <w:lang w:bidi="ar-LB"/>
        </w:rPr>
      </w:pPr>
    </w:p>
    <w:p w14:paraId="7B7E01D8" w14:textId="77777777" w:rsidR="00476B71" w:rsidRDefault="00B151F2" w:rsidP="0081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heme="majorBidi" w:hAnsiTheme="majorBidi" w:cstheme="majorBidi"/>
          <w:lang w:bidi="ar-LB"/>
        </w:rPr>
        <w:t>O</w:t>
      </w:r>
      <w:r w:rsidR="00AE4077" w:rsidRPr="00476B71">
        <w:rPr>
          <w:rFonts w:asciiTheme="majorBidi" w:hAnsiTheme="majorBidi" w:cstheme="majorBidi"/>
          <w:lang w:bidi="ar-LB"/>
        </w:rPr>
        <w:t>n 6 and 17 September 2014, and as part of its work with Unions of Municipalities</w:t>
      </w:r>
      <w:r w:rsidR="0081439F">
        <w:rPr>
          <w:rFonts w:asciiTheme="majorBidi" w:hAnsiTheme="majorBidi" w:cstheme="majorBidi"/>
          <w:lang w:bidi="ar-LB"/>
        </w:rPr>
        <w:t xml:space="preserve"> in Lebanon</w:t>
      </w:r>
      <w:r w:rsidR="00AE4077" w:rsidRPr="00476B71">
        <w:rPr>
          <w:rFonts w:asciiTheme="majorBidi" w:hAnsiTheme="majorBidi" w:cstheme="majorBidi"/>
          <w:lang w:bidi="ar-LB"/>
        </w:rPr>
        <w:t xml:space="preserve">, UN-Habitat carried out two orientation workshops for municipalities in </w:t>
      </w:r>
      <w:r w:rsidR="0081439F">
        <w:rPr>
          <w:rFonts w:asciiTheme="majorBidi" w:hAnsiTheme="majorBidi" w:cstheme="majorBidi"/>
          <w:lang w:bidi="ar-LB"/>
        </w:rPr>
        <w:t xml:space="preserve">the </w:t>
      </w:r>
      <w:r w:rsidR="00AE4077">
        <w:t>Sa</w:t>
      </w:r>
      <w:r w:rsidR="00AE4077" w:rsidRPr="00425AFA">
        <w:t>hel</w:t>
      </w:r>
      <w:r w:rsidR="00AE4077">
        <w:t xml:space="preserve"> </w:t>
      </w:r>
      <w:proofErr w:type="spellStart"/>
      <w:r w:rsidR="00AE4077" w:rsidRPr="00425AFA">
        <w:t>Zahrani</w:t>
      </w:r>
      <w:proofErr w:type="spellEnd"/>
      <w:r w:rsidR="00AE4077">
        <w:t xml:space="preserve"> and</w:t>
      </w:r>
      <w:r w:rsidR="00AE4077" w:rsidRPr="00425AFA">
        <w:t xml:space="preserve"> </w:t>
      </w:r>
      <w:proofErr w:type="spellStart"/>
      <w:r w:rsidR="00AE4077" w:rsidRPr="00425AFA">
        <w:t>Iklim</w:t>
      </w:r>
      <w:proofErr w:type="spellEnd"/>
      <w:r w:rsidR="00AE4077">
        <w:t xml:space="preserve"> </w:t>
      </w:r>
      <w:proofErr w:type="spellStart"/>
      <w:r w:rsidR="00AE4077" w:rsidRPr="00425AFA">
        <w:t>Kharoub</w:t>
      </w:r>
      <w:proofErr w:type="spellEnd"/>
      <w:r w:rsidR="00AE4077">
        <w:t xml:space="preserve"> </w:t>
      </w:r>
      <w:proofErr w:type="spellStart"/>
      <w:r w:rsidR="00AE4077" w:rsidRPr="00425AFA">
        <w:t>Chamaly</w:t>
      </w:r>
      <w:proofErr w:type="spellEnd"/>
      <w:r w:rsidR="0081439F">
        <w:t xml:space="preserve"> unions</w:t>
      </w:r>
      <w:r w:rsidR="00AE4077">
        <w:t xml:space="preserve">, including five municipalities that host Palestinian gatherings within their domains. The orientation workshops aimed at highlighting the importance of the role of municipalities in </w:t>
      </w:r>
      <w:r w:rsidR="00AE4077" w:rsidRPr="00A44D82">
        <w:t>addressing environmental and health risks</w:t>
      </w:r>
      <w:r w:rsidR="00AE4077">
        <w:t xml:space="preserve"> resulting from inadequate</w:t>
      </w:r>
      <w:r w:rsidR="0081439F">
        <w:t xml:space="preserve"> access to</w:t>
      </w:r>
      <w:r w:rsidR="00AE4077">
        <w:t xml:space="preserve"> basic urban services, especially following the impacts of the </w:t>
      </w:r>
      <w:r w:rsidR="00AE4077" w:rsidRPr="00A44D82">
        <w:t xml:space="preserve">Syrian </w:t>
      </w:r>
      <w:r w:rsidR="00AE4077">
        <w:t>cris</w:t>
      </w:r>
      <w:r w:rsidR="00966B33">
        <w:t>i</w:t>
      </w:r>
      <w:r w:rsidR="00AE4077">
        <w:t>s.</w:t>
      </w:r>
      <w:r w:rsidR="00476B71">
        <w:t xml:space="preserve"> Through presentations, brain storming sessions, group work, and practical exercises and case studies, the following topics were tackled:  </w:t>
      </w:r>
    </w:p>
    <w:p w14:paraId="2C19A651" w14:textId="77777777" w:rsidR="00476B71" w:rsidRPr="00A44D82" w:rsidRDefault="00476B71" w:rsidP="00476B7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Current situation and problems faced by municipalities at the environmental,</w:t>
      </w:r>
      <w:r w:rsidRPr="00A44D82">
        <w:t xml:space="preserve"> health and social level</w:t>
      </w:r>
      <w:r>
        <w:t>s.</w:t>
      </w:r>
    </w:p>
    <w:p w14:paraId="6F0E4C29" w14:textId="77777777" w:rsidR="00476B71" w:rsidRPr="00A44D82" w:rsidRDefault="00476B71" w:rsidP="00476B7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I</w:t>
      </w:r>
      <w:r w:rsidRPr="00A44D82">
        <w:t xml:space="preserve">mplemented </w:t>
      </w:r>
      <w:r>
        <w:t>p</w:t>
      </w:r>
      <w:r w:rsidRPr="00A44D82">
        <w:t>rojects</w:t>
      </w:r>
      <w:r>
        <w:t xml:space="preserve"> </w:t>
      </w:r>
      <w:r w:rsidRPr="00A44D82">
        <w:t>and the importance of regular maintenance and follow-up by the municipalities</w:t>
      </w:r>
      <w:r>
        <w:t>.</w:t>
      </w:r>
    </w:p>
    <w:p w14:paraId="128CBFD3" w14:textId="77777777" w:rsidR="00476B71" w:rsidRPr="00A44D82" w:rsidRDefault="00476B71" w:rsidP="00476B7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Assessment of </w:t>
      </w:r>
      <w:r w:rsidRPr="00A44D82">
        <w:t>municipalities</w:t>
      </w:r>
      <w:r>
        <w:t>’ capacities</w:t>
      </w:r>
      <w:r w:rsidRPr="00A44D82">
        <w:t xml:space="preserve"> in terms of readiness to carry o</w:t>
      </w:r>
      <w:r>
        <w:t xml:space="preserve">ut maintenance and follow-up including financial, human resources and </w:t>
      </w:r>
      <w:proofErr w:type="spellStart"/>
      <w:r>
        <w:t>equipments</w:t>
      </w:r>
      <w:proofErr w:type="spellEnd"/>
      <w:r>
        <w:t>.</w:t>
      </w:r>
    </w:p>
    <w:p w14:paraId="3CA7D01A" w14:textId="77777777" w:rsidR="00476B71" w:rsidRDefault="00476B71" w:rsidP="0047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E7561B" w14:textId="77777777" w:rsidR="00476B71" w:rsidRPr="00A44D82" w:rsidRDefault="00476B71" w:rsidP="0047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By the end of the workshops, municipalities developed a matrix for coordinating the use of resources and </w:t>
      </w:r>
      <w:proofErr w:type="spellStart"/>
      <w:r>
        <w:t>equipments</w:t>
      </w:r>
      <w:proofErr w:type="spellEnd"/>
      <w:r>
        <w:t xml:space="preserve"> between the Unions</w:t>
      </w:r>
      <w:r w:rsidRPr="00A44D82">
        <w:t xml:space="preserve"> and municipalities </w:t>
      </w:r>
      <w:r>
        <w:t xml:space="preserve">for </w:t>
      </w:r>
      <w:r w:rsidRPr="00A44D82">
        <w:t>maintenance of water and sanitation projects</w:t>
      </w:r>
      <w:r>
        <w:t>.</w:t>
      </w:r>
    </w:p>
    <w:p w14:paraId="21DF096D" w14:textId="77777777" w:rsidR="004C3FAA" w:rsidRPr="00D02F45" w:rsidRDefault="004C3FAA" w:rsidP="00B90B44">
      <w:pPr>
        <w:tabs>
          <w:tab w:val="left" w:pos="1905"/>
        </w:tabs>
        <w:jc w:val="both"/>
        <w:rPr>
          <w:rFonts w:asciiTheme="majorBidi" w:hAnsiTheme="majorBidi" w:cstheme="majorBidi"/>
          <w:lang w:bidi="ar-LB"/>
        </w:rPr>
      </w:pPr>
    </w:p>
    <w:p w14:paraId="0479563F" w14:textId="77777777" w:rsidR="004A6C2B" w:rsidRPr="00D02F45" w:rsidRDefault="00592D6C" w:rsidP="00F54B87">
      <w:pPr>
        <w:pStyle w:val="BodyText"/>
        <w:numPr>
          <w:ilvl w:val="0"/>
          <w:numId w:val="2"/>
        </w:numPr>
        <w:spacing w:after="120"/>
        <w:jc w:val="both"/>
        <w:rPr>
          <w:rFonts w:asciiTheme="majorBidi" w:hAnsiTheme="majorBidi" w:cstheme="majorBidi"/>
          <w:sz w:val="24"/>
        </w:rPr>
      </w:pPr>
      <w:r w:rsidRPr="00D02F45">
        <w:rPr>
          <w:rFonts w:asciiTheme="majorBidi" w:hAnsiTheme="majorBidi" w:cstheme="majorBidi"/>
          <w:b/>
          <w:bCs/>
          <w:sz w:val="24"/>
        </w:rPr>
        <w:lastRenderedPageBreak/>
        <w:t>C</w:t>
      </w:r>
      <w:r w:rsidR="00A65EFC" w:rsidRPr="00D02F45">
        <w:rPr>
          <w:rFonts w:asciiTheme="majorBidi" w:hAnsiTheme="majorBidi" w:cstheme="majorBidi"/>
          <w:b/>
          <w:bCs/>
          <w:sz w:val="24"/>
        </w:rPr>
        <w:t>hallenges, lessons learned</w:t>
      </w:r>
      <w:r w:rsidR="005E7224" w:rsidRPr="00D02F45">
        <w:rPr>
          <w:rFonts w:asciiTheme="majorBidi" w:hAnsiTheme="majorBidi" w:cstheme="majorBidi"/>
          <w:b/>
          <w:bCs/>
          <w:sz w:val="24"/>
        </w:rPr>
        <w:t xml:space="preserve"> </w:t>
      </w:r>
      <w:r w:rsidR="00F44235" w:rsidRPr="00D02F45">
        <w:rPr>
          <w:rFonts w:asciiTheme="majorBidi" w:hAnsiTheme="majorBidi" w:cstheme="majorBidi"/>
          <w:b/>
          <w:bCs/>
          <w:sz w:val="24"/>
        </w:rPr>
        <w:t>and</w:t>
      </w:r>
      <w:r w:rsidR="005E7224" w:rsidRPr="00D02F45">
        <w:rPr>
          <w:rFonts w:asciiTheme="majorBidi" w:hAnsiTheme="majorBidi" w:cstheme="majorBidi"/>
          <w:b/>
          <w:bCs/>
          <w:sz w:val="24"/>
        </w:rPr>
        <w:t xml:space="preserve"> </w:t>
      </w:r>
      <w:r w:rsidR="000803A0" w:rsidRPr="00D02F45">
        <w:rPr>
          <w:rFonts w:asciiTheme="majorBidi" w:hAnsiTheme="majorBidi" w:cstheme="majorBidi"/>
          <w:b/>
          <w:bCs/>
          <w:sz w:val="24"/>
        </w:rPr>
        <w:t>best practices</w:t>
      </w:r>
    </w:p>
    <w:p w14:paraId="3DEE527A" w14:textId="77777777" w:rsidR="00FA6787" w:rsidRPr="00D02F45" w:rsidRDefault="00CB754B" w:rsidP="00CB754B">
      <w:pPr>
        <w:pStyle w:val="ListParagraph"/>
        <w:ind w:left="0"/>
        <w:jc w:val="both"/>
        <w:rPr>
          <w:rFonts w:asciiTheme="majorBidi" w:hAnsiTheme="majorBidi" w:cstheme="majorBidi"/>
          <w:szCs w:val="20"/>
        </w:rPr>
      </w:pPr>
      <w:r w:rsidRPr="00D02F45">
        <w:rPr>
          <w:rFonts w:asciiTheme="majorBidi" w:hAnsiTheme="majorBidi" w:cstheme="majorBidi"/>
          <w:szCs w:val="20"/>
        </w:rPr>
        <w:t>By the end of 2014, the J</w:t>
      </w:r>
      <w:r w:rsidR="00E553BB">
        <w:rPr>
          <w:rFonts w:asciiTheme="majorBidi" w:hAnsiTheme="majorBidi" w:cstheme="majorBidi"/>
          <w:szCs w:val="20"/>
        </w:rPr>
        <w:t xml:space="preserve">oint </w:t>
      </w:r>
      <w:proofErr w:type="spellStart"/>
      <w:r w:rsidRPr="00D02F45">
        <w:rPr>
          <w:rFonts w:asciiTheme="majorBidi" w:hAnsiTheme="majorBidi" w:cstheme="majorBidi"/>
          <w:szCs w:val="20"/>
        </w:rPr>
        <w:t>P</w:t>
      </w:r>
      <w:r w:rsidR="00E553BB">
        <w:rPr>
          <w:rFonts w:asciiTheme="majorBidi" w:hAnsiTheme="majorBidi" w:cstheme="majorBidi"/>
          <w:szCs w:val="20"/>
        </w:rPr>
        <w:t>rogramme</w:t>
      </w:r>
      <w:proofErr w:type="spellEnd"/>
      <w:r w:rsidRPr="00D02F45">
        <w:rPr>
          <w:rFonts w:asciiTheme="majorBidi" w:hAnsiTheme="majorBidi" w:cstheme="majorBidi"/>
          <w:szCs w:val="20"/>
        </w:rPr>
        <w:t xml:space="preserve"> has </w:t>
      </w:r>
      <w:r w:rsidR="00E553BB">
        <w:rPr>
          <w:rFonts w:asciiTheme="majorBidi" w:hAnsiTheme="majorBidi" w:cstheme="majorBidi"/>
          <w:szCs w:val="20"/>
        </w:rPr>
        <w:t xml:space="preserve">successfully </w:t>
      </w:r>
      <w:r w:rsidRPr="00D02F45">
        <w:rPr>
          <w:rFonts w:asciiTheme="majorBidi" w:hAnsiTheme="majorBidi" w:cstheme="majorBidi"/>
          <w:szCs w:val="20"/>
        </w:rPr>
        <w:t xml:space="preserve">implemented the activities and targets that were included in the Annual Work Plan. As a result, the JP was extended till August 2015 with an additional contribution of USD 512,000 from SDC. </w:t>
      </w:r>
    </w:p>
    <w:p w14:paraId="7ADEF6DF" w14:textId="77777777" w:rsidR="00A94182" w:rsidRPr="00D02F45" w:rsidRDefault="00A94182" w:rsidP="00CB754B">
      <w:pPr>
        <w:pStyle w:val="ListParagraph"/>
        <w:ind w:left="0"/>
        <w:jc w:val="both"/>
        <w:rPr>
          <w:rFonts w:asciiTheme="majorBidi" w:hAnsiTheme="majorBidi" w:cstheme="majorBidi"/>
          <w:szCs w:val="20"/>
        </w:rPr>
      </w:pPr>
    </w:p>
    <w:p w14:paraId="56B1C012" w14:textId="77777777" w:rsidR="0056540B" w:rsidRPr="00D02F45" w:rsidRDefault="00A94182" w:rsidP="00E553BB">
      <w:pPr>
        <w:pStyle w:val="ListParagraph"/>
        <w:ind w:left="0"/>
        <w:jc w:val="both"/>
        <w:rPr>
          <w:lang w:val="en-GB"/>
        </w:rPr>
      </w:pPr>
      <w:r w:rsidRPr="00D02F45">
        <w:rPr>
          <w:rFonts w:asciiTheme="majorBidi" w:hAnsiTheme="majorBidi" w:cstheme="majorBidi"/>
          <w:szCs w:val="20"/>
        </w:rPr>
        <w:t xml:space="preserve">At the national level, </w:t>
      </w:r>
      <w:r w:rsidR="0056540B" w:rsidRPr="00D02F45">
        <w:rPr>
          <w:rFonts w:asciiTheme="majorBidi" w:hAnsiTheme="majorBidi" w:cstheme="majorBidi"/>
          <w:szCs w:val="20"/>
        </w:rPr>
        <w:t xml:space="preserve">an institutional dialogue that aims at developing policies for facilitating BUS provision in Palestinian gatherings was challenged by the shift in priorities to addressing the impact of the Syrian crisis in Lebanon. In addition, the periodic meetings of the representatives from the ministries under LPDC </w:t>
      </w:r>
      <w:r w:rsidR="00E553BB">
        <w:rPr>
          <w:rFonts w:asciiTheme="majorBidi" w:hAnsiTheme="majorBidi" w:cstheme="majorBidi"/>
          <w:szCs w:val="20"/>
        </w:rPr>
        <w:t>were not taking</w:t>
      </w:r>
      <w:r w:rsidR="0056540B" w:rsidRPr="00D02F45">
        <w:rPr>
          <w:rFonts w:asciiTheme="majorBidi" w:hAnsiTheme="majorBidi" w:cstheme="majorBidi"/>
          <w:szCs w:val="20"/>
        </w:rPr>
        <w:t xml:space="preserve"> place under the current political situation in Lebanon. A</w:t>
      </w:r>
      <w:r w:rsidR="0056540B" w:rsidRPr="00D02F45">
        <w:rPr>
          <w:lang w:val="en-GB"/>
        </w:rPr>
        <w:t xml:space="preserve"> decision was taken together with LPDC to develop a national strategy for response in the gatherings with international and national NGOs active in Palestinian gatherings in the context of the Lebanon Crisis response Plan </w:t>
      </w:r>
      <w:r w:rsidR="0056540B" w:rsidRPr="00D02F45">
        <w:rPr>
          <w:rtl/>
          <w:lang w:val="en-GB"/>
        </w:rPr>
        <w:t>﴾</w:t>
      </w:r>
      <w:r w:rsidR="0056540B" w:rsidRPr="00D02F45">
        <w:rPr>
          <w:lang w:val="en-GB"/>
        </w:rPr>
        <w:t>LCRP).</w:t>
      </w:r>
    </w:p>
    <w:p w14:paraId="7C226480" w14:textId="77777777" w:rsidR="00280BC0" w:rsidRPr="00D02F45" w:rsidRDefault="00280BC0" w:rsidP="0056540B">
      <w:pPr>
        <w:pStyle w:val="ListParagraph"/>
        <w:ind w:left="0"/>
        <w:jc w:val="both"/>
        <w:rPr>
          <w:lang w:val="en-GB"/>
        </w:rPr>
      </w:pPr>
    </w:p>
    <w:p w14:paraId="4E768D44" w14:textId="77777777" w:rsidR="00280BC0" w:rsidRPr="00D02F45" w:rsidRDefault="005C3AE3" w:rsidP="003921B0">
      <w:pPr>
        <w:pStyle w:val="ListParagraph"/>
        <w:ind w:left="0"/>
        <w:jc w:val="both"/>
        <w:rPr>
          <w:lang w:val="en-GB"/>
        </w:rPr>
      </w:pPr>
      <w:r w:rsidRPr="00D02F45">
        <w:rPr>
          <w:lang w:val="en-GB"/>
        </w:rPr>
        <w:t xml:space="preserve">At the more local levels, the lack of engagement of local authorities in service provision in the gatherings represented another challenge. Besides the informal status of </w:t>
      </w:r>
      <w:r w:rsidR="00E553BB">
        <w:rPr>
          <w:lang w:val="en-GB"/>
        </w:rPr>
        <w:t xml:space="preserve">the </w:t>
      </w:r>
      <w:r w:rsidRPr="00D02F45">
        <w:rPr>
          <w:lang w:val="en-GB"/>
        </w:rPr>
        <w:t xml:space="preserve">gatherings, municipalities do not possess the required resources </w:t>
      </w:r>
      <w:r w:rsidR="00B6506E" w:rsidRPr="00D02F45">
        <w:rPr>
          <w:lang w:val="en-GB"/>
        </w:rPr>
        <w:t>to extend services to these areas</w:t>
      </w:r>
      <w:r w:rsidR="00E553BB">
        <w:rPr>
          <w:lang w:val="en-GB"/>
        </w:rPr>
        <w:t>,</w:t>
      </w:r>
      <w:r w:rsidR="00B6506E" w:rsidRPr="00D02F45">
        <w:rPr>
          <w:lang w:val="en-GB"/>
        </w:rPr>
        <w:t xml:space="preserve"> especially under the pressure exerted by the displacement of refugees from Syria. </w:t>
      </w:r>
      <w:r w:rsidR="00BA18CE" w:rsidRPr="00D02F45">
        <w:rPr>
          <w:lang w:val="en-GB"/>
        </w:rPr>
        <w:t xml:space="preserve">Throughout its project cycle, he JP aimed at actively engaging municipalities, creating channels of communication with local actors in the gatherings and providing support in terms of technical and financial resources to the municipalities to take part in enhancing services for Palestinian refugees living within their domains. </w:t>
      </w:r>
      <w:r w:rsidR="003921B0" w:rsidRPr="00D02F45">
        <w:rPr>
          <w:lang w:val="en-GB"/>
        </w:rPr>
        <w:t xml:space="preserve">However, these initiatives remain bounded to the interventions of international agencies, in this case the JP, and carried out without and institutionalized framework that </w:t>
      </w:r>
      <w:r w:rsidR="004664F7" w:rsidRPr="00D02F45">
        <w:rPr>
          <w:lang w:val="en-GB"/>
        </w:rPr>
        <w:t xml:space="preserve">govern service provision by municipalities in informal areas in Lebanon. </w:t>
      </w:r>
    </w:p>
    <w:p w14:paraId="351652D4" w14:textId="77777777" w:rsidR="00043000" w:rsidRPr="00D02F45" w:rsidRDefault="00043000" w:rsidP="00B6506E">
      <w:pPr>
        <w:pStyle w:val="ListParagraph"/>
        <w:ind w:left="0"/>
        <w:jc w:val="both"/>
        <w:rPr>
          <w:lang w:val="en-GB"/>
        </w:rPr>
      </w:pPr>
    </w:p>
    <w:p w14:paraId="347462C9" w14:textId="77777777" w:rsidR="00043000" w:rsidRPr="00D02F45" w:rsidRDefault="00043000" w:rsidP="00E553BB">
      <w:pPr>
        <w:pStyle w:val="ListParagraph"/>
        <w:ind w:left="0"/>
        <w:jc w:val="both"/>
        <w:rPr>
          <w:lang w:val="en-GB"/>
        </w:rPr>
      </w:pPr>
      <w:r w:rsidRPr="00D02F45">
        <w:rPr>
          <w:lang w:val="en-GB"/>
        </w:rPr>
        <w:t>The</w:t>
      </w:r>
      <w:r w:rsidR="00E553BB">
        <w:rPr>
          <w:lang w:val="en-GB"/>
        </w:rPr>
        <w:t xml:space="preserve"> risky</w:t>
      </w:r>
      <w:r w:rsidRPr="00D02F45">
        <w:rPr>
          <w:lang w:val="en-GB"/>
        </w:rPr>
        <w:t xml:space="preserve"> security situation in the camps’ Adjacent Areas in South and North Lebanon was addressed through the active engagement of popular committees in the camps and local committees in the Adjacent Areas. In addition, working with locally based engineers, contractors and companies mitigated delays </w:t>
      </w:r>
      <w:r w:rsidR="00E553BB">
        <w:rPr>
          <w:lang w:val="en-GB"/>
        </w:rPr>
        <w:t>during</w:t>
      </w:r>
      <w:r w:rsidRPr="00D02F45">
        <w:rPr>
          <w:lang w:val="en-GB"/>
        </w:rPr>
        <w:t xml:space="preserve"> implementation. </w:t>
      </w:r>
    </w:p>
    <w:p w14:paraId="6FFE95B4" w14:textId="77777777" w:rsidR="00D70794" w:rsidRPr="00D02F45" w:rsidRDefault="00D70794" w:rsidP="00043000">
      <w:pPr>
        <w:pStyle w:val="ListParagraph"/>
        <w:ind w:left="0"/>
        <w:jc w:val="both"/>
        <w:rPr>
          <w:lang w:val="en-GB"/>
        </w:rPr>
      </w:pPr>
    </w:p>
    <w:p w14:paraId="14C20EAF" w14:textId="77777777" w:rsidR="00D70794" w:rsidRPr="00D02F45" w:rsidRDefault="00D70794" w:rsidP="00E553BB">
      <w:pPr>
        <w:pStyle w:val="ListParagraph"/>
        <w:ind w:left="0"/>
        <w:jc w:val="both"/>
        <w:rPr>
          <w:lang w:val="en-GB"/>
        </w:rPr>
      </w:pPr>
      <w:r w:rsidRPr="00D02F45">
        <w:rPr>
          <w:lang w:val="en-GB"/>
        </w:rPr>
        <w:t xml:space="preserve">The </w:t>
      </w:r>
      <w:r w:rsidR="00B6233F" w:rsidRPr="00D02F45">
        <w:rPr>
          <w:lang w:val="en-GB"/>
        </w:rPr>
        <w:t xml:space="preserve">external </w:t>
      </w:r>
      <w:r w:rsidRPr="00D02F45">
        <w:rPr>
          <w:lang w:val="en-GB"/>
        </w:rPr>
        <w:t>Monitoring and Evaluation report, attached to th</w:t>
      </w:r>
      <w:r w:rsidR="00E553BB">
        <w:rPr>
          <w:lang w:val="en-GB"/>
        </w:rPr>
        <w:t>is</w:t>
      </w:r>
      <w:r w:rsidRPr="00D02F45">
        <w:rPr>
          <w:lang w:val="en-GB"/>
        </w:rPr>
        <w:t xml:space="preserve"> report, provided lessons learnt and best practices that could be summarized by the following:</w:t>
      </w:r>
    </w:p>
    <w:p w14:paraId="73B9FF73" w14:textId="77777777" w:rsidR="00D70794" w:rsidRPr="00D02F45" w:rsidRDefault="00D70794" w:rsidP="002432BC">
      <w:pPr>
        <w:pStyle w:val="ListParagraph"/>
        <w:numPr>
          <w:ilvl w:val="0"/>
          <w:numId w:val="30"/>
        </w:numPr>
        <w:spacing w:before="120"/>
        <w:contextualSpacing w:val="0"/>
        <w:jc w:val="both"/>
        <w:rPr>
          <w:lang w:val="en-GB"/>
        </w:rPr>
      </w:pPr>
      <w:r w:rsidRPr="00D02F45">
        <w:rPr>
          <w:lang w:val="en-GB"/>
        </w:rPr>
        <w:t xml:space="preserve">The </w:t>
      </w:r>
      <w:r w:rsidR="00B6233F" w:rsidRPr="00D02F45">
        <w:rPr>
          <w:lang w:val="en-GB"/>
        </w:rPr>
        <w:t>JP</w:t>
      </w:r>
      <w:r w:rsidRPr="00D02F45">
        <w:rPr>
          <w:lang w:val="en-GB"/>
        </w:rPr>
        <w:t xml:space="preserve"> continuously aimed at building knowledge through data gathering and analysis, which contributed to a better understanding of t</w:t>
      </w:r>
      <w:r w:rsidR="00E553BB">
        <w:rPr>
          <w:lang w:val="en-GB"/>
        </w:rPr>
        <w:t>he needs and challenges in the g</w:t>
      </w:r>
      <w:r w:rsidRPr="00D02F45">
        <w:rPr>
          <w:lang w:val="en-GB"/>
        </w:rPr>
        <w:t xml:space="preserve">atherings. </w:t>
      </w:r>
    </w:p>
    <w:p w14:paraId="4189E19A" w14:textId="77777777" w:rsidR="00D70794" w:rsidRPr="00D02F45" w:rsidRDefault="00D70794" w:rsidP="002432BC">
      <w:pPr>
        <w:pStyle w:val="ListParagraph"/>
        <w:numPr>
          <w:ilvl w:val="0"/>
          <w:numId w:val="30"/>
        </w:numPr>
        <w:spacing w:before="120"/>
        <w:contextualSpacing w:val="0"/>
        <w:jc w:val="both"/>
        <w:rPr>
          <w:lang w:val="en-GB"/>
        </w:rPr>
      </w:pPr>
      <w:r w:rsidRPr="00D02F45">
        <w:rPr>
          <w:lang w:val="en-GB"/>
        </w:rPr>
        <w:t xml:space="preserve">By gathering all concerned actors around the implementation of tangible activities, the </w:t>
      </w:r>
      <w:r w:rsidR="008F7A8B" w:rsidRPr="00D02F45">
        <w:rPr>
          <w:lang w:val="en-GB"/>
        </w:rPr>
        <w:t>JP</w:t>
      </w:r>
      <w:r w:rsidRPr="00D02F45">
        <w:rPr>
          <w:lang w:val="en-GB"/>
        </w:rPr>
        <w:t xml:space="preserve"> directly involved local and national counterparts, especially municipalities, in very sensitive areas. This is considered as a first step to the recognition of </w:t>
      </w:r>
      <w:r w:rsidR="00E553BB">
        <w:rPr>
          <w:lang w:val="en-GB"/>
        </w:rPr>
        <w:t>g</w:t>
      </w:r>
      <w:r w:rsidRPr="00D02F45">
        <w:rPr>
          <w:lang w:val="en-GB"/>
        </w:rPr>
        <w:t xml:space="preserve">atherings as priority intervention zones that fall within the municipal jurisdiction. </w:t>
      </w:r>
    </w:p>
    <w:p w14:paraId="61A0B07A" w14:textId="77777777" w:rsidR="00206B9C" w:rsidRPr="00D02F45" w:rsidRDefault="00D70794" w:rsidP="002432BC">
      <w:pPr>
        <w:pStyle w:val="ListParagraph"/>
        <w:numPr>
          <w:ilvl w:val="0"/>
          <w:numId w:val="30"/>
        </w:numPr>
        <w:spacing w:before="120"/>
        <w:contextualSpacing w:val="0"/>
        <w:jc w:val="both"/>
        <w:rPr>
          <w:lang w:val="en-GB"/>
        </w:rPr>
      </w:pPr>
      <w:r w:rsidRPr="00D02F45">
        <w:rPr>
          <w:lang w:val="en-GB"/>
        </w:rPr>
        <w:t xml:space="preserve">By adopting an approach based on proximity and participation at all levels, the </w:t>
      </w:r>
      <w:r w:rsidR="008F7A8B" w:rsidRPr="00D02F45">
        <w:rPr>
          <w:lang w:val="en-GB"/>
        </w:rPr>
        <w:t>JP</w:t>
      </w:r>
      <w:r w:rsidRPr="00D02F45">
        <w:rPr>
          <w:lang w:val="en-GB"/>
        </w:rPr>
        <w:t xml:space="preserve"> team succeeded in a) accurately defining and answering the needs of new refugees and host communities, b) taking into consideration the political, security-related and social specificities of each microcosm, c) leading smoothly the required interventions, and d) building trust with and among stakeholders.</w:t>
      </w:r>
      <w:r w:rsidR="00206B9C" w:rsidRPr="00D02F45">
        <w:rPr>
          <w:lang w:val="en-GB"/>
        </w:rPr>
        <w:t xml:space="preserve"> </w:t>
      </w:r>
      <w:r w:rsidR="00E553BB">
        <w:rPr>
          <w:lang w:val="en-GB"/>
        </w:rPr>
        <w:t>The JP</w:t>
      </w:r>
      <w:r w:rsidR="00E553BB" w:rsidRPr="00D02F45">
        <w:rPr>
          <w:lang w:val="en-GB"/>
        </w:rPr>
        <w:t xml:space="preserve"> also collaborated with other UNDP and UN-Habitat Projects, UNRWA, and NGOs active in the gatherings</w:t>
      </w:r>
      <w:r w:rsidR="00E553BB">
        <w:rPr>
          <w:lang w:val="en-GB"/>
        </w:rPr>
        <w:t>, which maximized impact and avoided duplication</w:t>
      </w:r>
      <w:r w:rsidR="00E553BB" w:rsidRPr="00D02F45">
        <w:rPr>
          <w:lang w:val="en-GB"/>
        </w:rPr>
        <w:t>.</w:t>
      </w:r>
    </w:p>
    <w:p w14:paraId="6C9F28DC" w14:textId="77777777" w:rsidR="00206B9C" w:rsidRPr="00D02F45" w:rsidRDefault="00206B9C" w:rsidP="002432BC">
      <w:pPr>
        <w:pStyle w:val="ListParagraph"/>
        <w:numPr>
          <w:ilvl w:val="0"/>
          <w:numId w:val="30"/>
        </w:numPr>
        <w:spacing w:before="120"/>
        <w:contextualSpacing w:val="0"/>
        <w:jc w:val="both"/>
        <w:rPr>
          <w:lang w:val="en-GB"/>
        </w:rPr>
      </w:pPr>
      <w:r w:rsidRPr="00D02F45">
        <w:rPr>
          <w:lang w:val="en-GB"/>
        </w:rPr>
        <w:t xml:space="preserve">By taking into consideration the changes that occurred in the </w:t>
      </w:r>
      <w:r w:rsidR="00E553BB">
        <w:rPr>
          <w:lang w:val="en-GB"/>
        </w:rPr>
        <w:t>g</w:t>
      </w:r>
      <w:r w:rsidRPr="00D02F45">
        <w:rPr>
          <w:lang w:val="en-GB"/>
        </w:rPr>
        <w:t xml:space="preserve">atherings due to the arrival of PRS and modifying the project scope during implementation, the JP showed flexibility and adapted to real needs in addition to limiting financial and human resources loss. </w:t>
      </w:r>
    </w:p>
    <w:p w14:paraId="30EF7962" w14:textId="77777777" w:rsidR="00D70794" w:rsidRPr="00D02F45" w:rsidRDefault="00D70794" w:rsidP="002432BC">
      <w:pPr>
        <w:pStyle w:val="ListParagraph"/>
        <w:numPr>
          <w:ilvl w:val="0"/>
          <w:numId w:val="30"/>
        </w:numPr>
        <w:spacing w:before="120"/>
        <w:contextualSpacing w:val="0"/>
        <w:jc w:val="both"/>
        <w:rPr>
          <w:lang w:val="en-GB"/>
        </w:rPr>
      </w:pPr>
      <w:r w:rsidRPr="00D02F45">
        <w:rPr>
          <w:lang w:val="en-GB"/>
        </w:rPr>
        <w:t xml:space="preserve">The </w:t>
      </w:r>
      <w:r w:rsidR="008F7A8B" w:rsidRPr="00D02F45">
        <w:rPr>
          <w:lang w:val="en-GB"/>
        </w:rPr>
        <w:t>JP</w:t>
      </w:r>
      <w:r w:rsidRPr="00D02F45">
        <w:rPr>
          <w:lang w:val="en-GB"/>
        </w:rPr>
        <w:t xml:space="preserve"> addressed the concerns of both host communities in the gatherings and new refugees by implementing infrastructure projects which benefited both groups, a practice that proved critical for reducing conflicts and enhancing living conditions in targeted communities. </w:t>
      </w:r>
    </w:p>
    <w:p w14:paraId="6E106902" w14:textId="77777777" w:rsidR="0056540B" w:rsidRPr="00D02F45" w:rsidRDefault="0056540B" w:rsidP="00CB754B">
      <w:pPr>
        <w:pStyle w:val="ListParagraph"/>
        <w:ind w:left="0"/>
        <w:jc w:val="both"/>
        <w:rPr>
          <w:rFonts w:asciiTheme="majorBidi" w:hAnsiTheme="majorBidi" w:cstheme="majorBidi"/>
          <w:szCs w:val="20"/>
        </w:rPr>
      </w:pPr>
    </w:p>
    <w:p w14:paraId="06996BB7" w14:textId="77777777" w:rsidR="00F113CF" w:rsidRPr="00D02F45" w:rsidRDefault="0070378C" w:rsidP="00797AD2">
      <w:pPr>
        <w:pStyle w:val="BodyText"/>
        <w:numPr>
          <w:ilvl w:val="0"/>
          <w:numId w:val="2"/>
        </w:numPr>
        <w:spacing w:after="120"/>
        <w:jc w:val="both"/>
        <w:rPr>
          <w:rFonts w:asciiTheme="majorBidi" w:hAnsiTheme="majorBidi" w:cstheme="majorBidi"/>
          <w:bCs/>
          <w:sz w:val="24"/>
        </w:rPr>
      </w:pPr>
      <w:r w:rsidRPr="00D02F45">
        <w:rPr>
          <w:rFonts w:asciiTheme="majorBidi" w:hAnsiTheme="majorBidi" w:cstheme="majorBidi"/>
          <w:b/>
          <w:bCs/>
          <w:sz w:val="24"/>
        </w:rPr>
        <w:t>Qualitative assessment</w:t>
      </w:r>
      <w:bookmarkStart w:id="3" w:name="_Toc249364487"/>
    </w:p>
    <w:p w14:paraId="46C5F3DE" w14:textId="77777777" w:rsidR="00680242" w:rsidRPr="00D02F45" w:rsidRDefault="00680242" w:rsidP="00E553BB">
      <w:pPr>
        <w:pStyle w:val="BodyText"/>
        <w:jc w:val="both"/>
        <w:rPr>
          <w:rFonts w:asciiTheme="majorBidi" w:hAnsiTheme="majorBidi" w:cstheme="majorBidi"/>
          <w:bCs/>
          <w:sz w:val="24"/>
        </w:rPr>
      </w:pPr>
      <w:r w:rsidRPr="00D02F45">
        <w:rPr>
          <w:rFonts w:asciiTheme="majorBidi" w:hAnsiTheme="majorBidi" w:cstheme="majorBidi"/>
          <w:bCs/>
          <w:sz w:val="24"/>
        </w:rPr>
        <w:lastRenderedPageBreak/>
        <w:t xml:space="preserve">Overall, the Joint </w:t>
      </w:r>
      <w:proofErr w:type="spellStart"/>
      <w:r w:rsidRPr="00D02F45">
        <w:rPr>
          <w:rFonts w:asciiTheme="majorBidi" w:hAnsiTheme="majorBidi" w:cstheme="majorBidi"/>
          <w:bCs/>
          <w:sz w:val="24"/>
        </w:rPr>
        <w:t>Programme</w:t>
      </w:r>
      <w:proofErr w:type="spellEnd"/>
      <w:r w:rsidRPr="00D02F45">
        <w:rPr>
          <w:rFonts w:asciiTheme="majorBidi" w:hAnsiTheme="majorBidi" w:cstheme="majorBidi"/>
          <w:bCs/>
          <w:sz w:val="24"/>
        </w:rPr>
        <w:t xml:space="preserve"> ha</w:t>
      </w:r>
      <w:r w:rsidR="00290DEB" w:rsidRPr="00D02F45">
        <w:rPr>
          <w:rFonts w:asciiTheme="majorBidi" w:hAnsiTheme="majorBidi" w:cstheme="majorBidi"/>
          <w:bCs/>
          <w:sz w:val="24"/>
        </w:rPr>
        <w:t>s</w:t>
      </w:r>
      <w:r w:rsidRPr="00D02F45">
        <w:rPr>
          <w:rFonts w:asciiTheme="majorBidi" w:hAnsiTheme="majorBidi" w:cstheme="majorBidi"/>
          <w:bCs/>
          <w:sz w:val="24"/>
        </w:rPr>
        <w:t xml:space="preserve"> successfully </w:t>
      </w:r>
      <w:r w:rsidR="00C91750" w:rsidRPr="00D02F45">
        <w:rPr>
          <w:rFonts w:asciiTheme="majorBidi" w:hAnsiTheme="majorBidi" w:cstheme="majorBidi"/>
          <w:bCs/>
          <w:sz w:val="24"/>
        </w:rPr>
        <w:t>contributed to</w:t>
      </w:r>
      <w:r w:rsidR="006324B8" w:rsidRPr="00D02F45">
        <w:rPr>
          <w:rFonts w:asciiTheme="majorBidi" w:hAnsiTheme="majorBidi" w:cstheme="majorBidi"/>
          <w:bCs/>
          <w:sz w:val="24"/>
        </w:rPr>
        <w:t xml:space="preserve"> strengthening planning and coordination efforts at the national level </w:t>
      </w:r>
      <w:r w:rsidR="00E553BB">
        <w:rPr>
          <w:rFonts w:asciiTheme="majorBidi" w:hAnsiTheme="majorBidi" w:cstheme="majorBidi"/>
          <w:bCs/>
          <w:sz w:val="24"/>
        </w:rPr>
        <w:t>among</w:t>
      </w:r>
      <w:r w:rsidR="006324B8" w:rsidRPr="00D02F45">
        <w:rPr>
          <w:rFonts w:asciiTheme="majorBidi" w:hAnsiTheme="majorBidi" w:cstheme="majorBidi"/>
          <w:bCs/>
          <w:sz w:val="24"/>
        </w:rPr>
        <w:t xml:space="preserve"> active organizations in Palestinian gatherings. This was achieved through the generation and sharing of data, developing a response plan in the gatherings </w:t>
      </w:r>
      <w:r w:rsidR="00E553BB">
        <w:rPr>
          <w:rFonts w:asciiTheme="majorBidi" w:hAnsiTheme="majorBidi" w:cstheme="majorBidi"/>
          <w:bCs/>
          <w:sz w:val="24"/>
        </w:rPr>
        <w:t>for</w:t>
      </w:r>
      <w:r w:rsidR="006324B8" w:rsidRPr="00D02F45">
        <w:rPr>
          <w:rFonts w:asciiTheme="majorBidi" w:hAnsiTheme="majorBidi" w:cstheme="majorBidi"/>
          <w:bCs/>
          <w:sz w:val="24"/>
        </w:rPr>
        <w:t xml:space="preserve"> 2015, and reactivating the Gatherings Working Group. </w:t>
      </w:r>
      <w:r w:rsidR="00E553BB">
        <w:rPr>
          <w:rFonts w:asciiTheme="majorBidi" w:hAnsiTheme="majorBidi" w:cstheme="majorBidi"/>
          <w:bCs/>
          <w:sz w:val="24"/>
        </w:rPr>
        <w:t>Reliable data</w:t>
      </w:r>
      <w:r w:rsidR="004F6C3E" w:rsidRPr="00D02F45">
        <w:rPr>
          <w:rFonts w:asciiTheme="majorBidi" w:hAnsiTheme="majorBidi" w:cstheme="majorBidi"/>
          <w:bCs/>
          <w:sz w:val="24"/>
        </w:rPr>
        <w:t xml:space="preserve"> has </w:t>
      </w:r>
      <w:r w:rsidRPr="00D02F45">
        <w:rPr>
          <w:rFonts w:asciiTheme="majorBidi" w:hAnsiTheme="majorBidi" w:cstheme="majorBidi"/>
          <w:bCs/>
          <w:sz w:val="24"/>
        </w:rPr>
        <w:t xml:space="preserve">contributed to correcting misconceptions at both national and local levels about services provision in these areas, such as the assumption that UNRWA is responsible for </w:t>
      </w:r>
      <w:r w:rsidR="00DC53F2" w:rsidRPr="00D02F45">
        <w:rPr>
          <w:rFonts w:asciiTheme="majorBidi" w:hAnsiTheme="majorBidi" w:cstheme="majorBidi"/>
          <w:bCs/>
          <w:sz w:val="24"/>
        </w:rPr>
        <w:t>BUS</w:t>
      </w:r>
      <w:r w:rsidRPr="00D02F45">
        <w:rPr>
          <w:rFonts w:asciiTheme="majorBidi" w:hAnsiTheme="majorBidi" w:cstheme="majorBidi"/>
          <w:bCs/>
          <w:sz w:val="24"/>
        </w:rPr>
        <w:t xml:space="preserve"> provision.</w:t>
      </w:r>
      <w:r w:rsidR="00AF45AA" w:rsidRPr="00D02F45">
        <w:rPr>
          <w:rFonts w:asciiTheme="majorBidi" w:hAnsiTheme="majorBidi" w:cstheme="majorBidi"/>
          <w:bCs/>
          <w:sz w:val="24"/>
        </w:rPr>
        <w:t xml:space="preserve"> Serving the same purpose at a more local level, channels for communication and coordination ha</w:t>
      </w:r>
      <w:r w:rsidR="004B2E1C" w:rsidRPr="00D02F45">
        <w:rPr>
          <w:rFonts w:asciiTheme="majorBidi" w:hAnsiTheme="majorBidi" w:cstheme="majorBidi"/>
          <w:bCs/>
          <w:sz w:val="24"/>
        </w:rPr>
        <w:t>ve</w:t>
      </w:r>
      <w:r w:rsidR="00AF45AA" w:rsidRPr="00D02F45">
        <w:rPr>
          <w:rFonts w:asciiTheme="majorBidi" w:hAnsiTheme="majorBidi" w:cstheme="majorBidi"/>
          <w:bCs/>
          <w:sz w:val="24"/>
        </w:rPr>
        <w:t xml:space="preserve"> been established, in some cases for the first time, between local authorities and Palestinian communities, leading to improvement in access to services and relationships. </w:t>
      </w:r>
      <w:r w:rsidR="00DC53F2" w:rsidRPr="00D02F45">
        <w:rPr>
          <w:rFonts w:asciiTheme="majorBidi" w:hAnsiTheme="majorBidi" w:cstheme="majorBidi"/>
          <w:bCs/>
          <w:sz w:val="24"/>
        </w:rPr>
        <w:t xml:space="preserve">In addition, activities and structures set in place in the framework of the JP supported UNDP and UN-Habitat respond to the emerging needs in the gatherings </w:t>
      </w:r>
      <w:r w:rsidR="00A22CFF" w:rsidRPr="00D02F45">
        <w:rPr>
          <w:rFonts w:asciiTheme="majorBidi" w:hAnsiTheme="majorBidi" w:cstheme="majorBidi"/>
          <w:bCs/>
          <w:sz w:val="24"/>
        </w:rPr>
        <w:t>following the Syrian crisis and the influx of new refugees into these areas</w:t>
      </w:r>
      <w:r w:rsidR="00DC53F2" w:rsidRPr="00D02F45">
        <w:rPr>
          <w:rFonts w:asciiTheme="majorBidi" w:hAnsiTheme="majorBidi" w:cstheme="majorBidi"/>
          <w:bCs/>
          <w:sz w:val="24"/>
        </w:rPr>
        <w:t>.</w:t>
      </w:r>
    </w:p>
    <w:p w14:paraId="332961D1" w14:textId="77777777" w:rsidR="00FA0000" w:rsidRPr="00D02F45" w:rsidRDefault="00FA0000" w:rsidP="00797AD2">
      <w:pPr>
        <w:pStyle w:val="BodyText"/>
        <w:jc w:val="both"/>
        <w:rPr>
          <w:rFonts w:asciiTheme="majorBidi" w:hAnsiTheme="majorBidi" w:cstheme="majorBidi"/>
          <w:bCs/>
          <w:sz w:val="24"/>
        </w:rPr>
      </w:pPr>
    </w:p>
    <w:p w14:paraId="559A646B" w14:textId="77777777" w:rsidR="00FA0000" w:rsidRPr="00D02F45" w:rsidRDefault="00FA0000" w:rsidP="00797AD2">
      <w:pPr>
        <w:pStyle w:val="BodyText"/>
        <w:jc w:val="both"/>
        <w:rPr>
          <w:rFonts w:asciiTheme="majorBidi" w:hAnsiTheme="majorBidi" w:cstheme="majorBidi"/>
          <w:bCs/>
          <w:sz w:val="24"/>
        </w:rPr>
      </w:pPr>
      <w:r w:rsidRPr="00D02F45">
        <w:rPr>
          <w:rFonts w:asciiTheme="majorBidi" w:hAnsiTheme="majorBidi" w:cstheme="majorBidi"/>
          <w:bCs/>
          <w:sz w:val="24"/>
        </w:rPr>
        <w:t xml:space="preserve">The active engagement of </w:t>
      </w:r>
      <w:r w:rsidR="00A22CFF" w:rsidRPr="00D02F45">
        <w:rPr>
          <w:rFonts w:asciiTheme="majorBidi" w:hAnsiTheme="majorBidi" w:cstheme="majorBidi"/>
          <w:bCs/>
          <w:sz w:val="24"/>
        </w:rPr>
        <w:t xml:space="preserve">the </w:t>
      </w:r>
      <w:r w:rsidRPr="00D02F45">
        <w:rPr>
          <w:rFonts w:asciiTheme="majorBidi" w:hAnsiTheme="majorBidi" w:cstheme="majorBidi"/>
          <w:bCs/>
          <w:sz w:val="24"/>
        </w:rPr>
        <w:t>key partners has contributed to the achievement of the JP results and to maximizing the effectiveness of interventions. The main contribution of each partner could be summarized</w:t>
      </w:r>
      <w:r w:rsidR="003921D5" w:rsidRPr="00D02F45">
        <w:rPr>
          <w:rFonts w:asciiTheme="majorBidi" w:hAnsiTheme="majorBidi" w:cstheme="majorBidi"/>
          <w:bCs/>
          <w:sz w:val="24"/>
        </w:rPr>
        <w:t xml:space="preserve"> by the following ongoing results</w:t>
      </w:r>
      <w:r w:rsidR="000F09ED" w:rsidRPr="00D02F45">
        <w:rPr>
          <w:rFonts w:asciiTheme="majorBidi" w:hAnsiTheme="majorBidi" w:cstheme="majorBidi"/>
          <w:bCs/>
          <w:sz w:val="24"/>
        </w:rPr>
        <w:t>:</w:t>
      </w:r>
    </w:p>
    <w:p w14:paraId="1F0B4061" w14:textId="77777777" w:rsidR="00DE63C4" w:rsidRPr="00D02F45" w:rsidRDefault="00DE63C4" w:rsidP="00797AD2">
      <w:pPr>
        <w:pStyle w:val="BodyText"/>
        <w:jc w:val="both"/>
        <w:rPr>
          <w:rFonts w:asciiTheme="majorBidi" w:hAnsiTheme="majorBidi" w:cstheme="majorBidi"/>
          <w:bCs/>
          <w:sz w:val="24"/>
        </w:rPr>
      </w:pPr>
    </w:p>
    <w:p w14:paraId="0DB1851C" w14:textId="77777777" w:rsidR="001D4C06" w:rsidRPr="00D02F45" w:rsidRDefault="001D4C06" w:rsidP="00843940">
      <w:pPr>
        <w:pStyle w:val="BodyText"/>
        <w:jc w:val="both"/>
        <w:rPr>
          <w:rFonts w:asciiTheme="majorBidi" w:hAnsiTheme="majorBidi" w:cstheme="majorBidi"/>
          <w:bCs/>
          <w:sz w:val="24"/>
          <w:szCs w:val="24"/>
        </w:rPr>
      </w:pPr>
      <w:r w:rsidRPr="00D02F45">
        <w:rPr>
          <w:rFonts w:asciiTheme="majorBidi" w:hAnsiTheme="majorBidi" w:cstheme="majorBidi"/>
          <w:b/>
          <w:sz w:val="24"/>
          <w:szCs w:val="24"/>
        </w:rPr>
        <w:t>The Lebanese – Palestinian Dialogue Committee (LPDC)</w:t>
      </w:r>
      <w:r w:rsidR="00843940" w:rsidRPr="00D02F45">
        <w:rPr>
          <w:rFonts w:asciiTheme="majorBidi" w:hAnsiTheme="majorBidi" w:cstheme="majorBidi"/>
          <w:b/>
          <w:sz w:val="24"/>
          <w:szCs w:val="24"/>
        </w:rPr>
        <w:t xml:space="preserve">: </w:t>
      </w:r>
      <w:r w:rsidRPr="00D02F45">
        <w:rPr>
          <w:rFonts w:asciiTheme="majorBidi" w:hAnsiTheme="majorBidi" w:cstheme="majorBidi"/>
          <w:bCs/>
          <w:sz w:val="24"/>
          <w:szCs w:val="24"/>
        </w:rPr>
        <w:t xml:space="preserve">The partnership with LPDC has been highly significant for providing a national umbrella to the Joint </w:t>
      </w:r>
      <w:proofErr w:type="spellStart"/>
      <w:r w:rsidRPr="00D02F45">
        <w:rPr>
          <w:rFonts w:asciiTheme="majorBidi" w:hAnsiTheme="majorBidi" w:cstheme="majorBidi"/>
          <w:bCs/>
          <w:sz w:val="24"/>
          <w:szCs w:val="24"/>
        </w:rPr>
        <w:t>Programme</w:t>
      </w:r>
      <w:proofErr w:type="spellEnd"/>
      <w:r w:rsidRPr="00D02F45">
        <w:rPr>
          <w:rFonts w:asciiTheme="majorBidi" w:hAnsiTheme="majorBidi" w:cstheme="majorBidi"/>
          <w:bCs/>
          <w:sz w:val="24"/>
          <w:szCs w:val="24"/>
        </w:rPr>
        <w:t>, which encourage</w:t>
      </w:r>
      <w:r w:rsidR="00C53555" w:rsidRPr="00D02F45">
        <w:rPr>
          <w:rFonts w:asciiTheme="majorBidi" w:hAnsiTheme="majorBidi" w:cstheme="majorBidi"/>
          <w:bCs/>
          <w:sz w:val="24"/>
          <w:szCs w:val="24"/>
        </w:rPr>
        <w:t>d</w:t>
      </w:r>
      <w:r w:rsidRPr="00D02F45">
        <w:rPr>
          <w:rFonts w:asciiTheme="majorBidi" w:hAnsiTheme="majorBidi" w:cstheme="majorBidi"/>
          <w:bCs/>
          <w:sz w:val="24"/>
          <w:szCs w:val="24"/>
        </w:rPr>
        <w:t xml:space="preserve"> the participation of other actors as well as donors’ support. </w:t>
      </w:r>
    </w:p>
    <w:p w14:paraId="6E4C3BAA" w14:textId="77777777" w:rsidR="001D4C06" w:rsidRPr="00D02F45" w:rsidRDefault="001D4C06" w:rsidP="001D4C06">
      <w:pPr>
        <w:pStyle w:val="BodyText"/>
        <w:jc w:val="both"/>
        <w:rPr>
          <w:rFonts w:asciiTheme="majorBidi" w:hAnsiTheme="majorBidi" w:cstheme="majorBidi"/>
          <w:bCs/>
          <w:sz w:val="24"/>
          <w:szCs w:val="24"/>
        </w:rPr>
      </w:pPr>
    </w:p>
    <w:p w14:paraId="7D99E74F" w14:textId="77777777" w:rsidR="001D4C06" w:rsidRPr="00D02F45" w:rsidRDefault="001D4C06" w:rsidP="00843940">
      <w:pPr>
        <w:pStyle w:val="BodyText"/>
        <w:jc w:val="both"/>
        <w:rPr>
          <w:rFonts w:asciiTheme="majorBidi" w:hAnsiTheme="majorBidi" w:cstheme="majorBidi"/>
          <w:bCs/>
        </w:rPr>
      </w:pPr>
      <w:r w:rsidRPr="00D02F45">
        <w:rPr>
          <w:rFonts w:asciiTheme="majorBidi" w:hAnsiTheme="majorBidi" w:cstheme="majorBidi"/>
          <w:b/>
          <w:sz w:val="24"/>
          <w:szCs w:val="24"/>
        </w:rPr>
        <w:t>UNRWA</w:t>
      </w:r>
      <w:r w:rsidR="00843940" w:rsidRPr="00D02F45">
        <w:rPr>
          <w:rFonts w:asciiTheme="majorBidi" w:hAnsiTheme="majorBidi" w:cstheme="majorBidi"/>
          <w:b/>
          <w:sz w:val="24"/>
          <w:szCs w:val="24"/>
        </w:rPr>
        <w:t xml:space="preserve">: </w:t>
      </w:r>
      <w:r w:rsidRPr="00D02F45">
        <w:rPr>
          <w:rFonts w:asciiTheme="majorBidi" w:hAnsiTheme="majorBidi" w:cstheme="majorBidi"/>
          <w:sz w:val="24"/>
          <w:szCs w:val="24"/>
        </w:rPr>
        <w:t xml:space="preserve">Strong coordination has been established with UNRWA at both country and local levels, reflecting a complimentary approach among the three UN agencies for improving the lives of Palestinian refugees in Lebanon. At the implementation level, coordination is ensured between UNRWA strategic interventions undertaken in the camps and those undertaken by the JP in the camps’ Adjacent Areas. This coordination culminated in a number of complimentary activities whereby UNRWA implemented sewage/water projects in the camps and the JP extended such projects to the Adjacent Areas around the camps, ensuring proper connections and management schemes. </w:t>
      </w:r>
    </w:p>
    <w:p w14:paraId="144BB9F6" w14:textId="77777777" w:rsidR="001D4C06" w:rsidRPr="00D02F45" w:rsidRDefault="001D4C06" w:rsidP="001D4C06">
      <w:pPr>
        <w:pStyle w:val="BodyText"/>
        <w:tabs>
          <w:tab w:val="left" w:pos="360"/>
        </w:tabs>
        <w:ind w:left="720"/>
        <w:jc w:val="both"/>
        <w:rPr>
          <w:rFonts w:asciiTheme="majorBidi" w:hAnsiTheme="majorBidi" w:cstheme="majorBidi"/>
          <w:bCs/>
          <w:sz w:val="24"/>
          <w:szCs w:val="24"/>
        </w:rPr>
      </w:pPr>
    </w:p>
    <w:p w14:paraId="3829DA60" w14:textId="77777777" w:rsidR="001D4C06" w:rsidRPr="00D02F45" w:rsidRDefault="00843940" w:rsidP="00DA3863">
      <w:pPr>
        <w:pStyle w:val="ListParagraph"/>
        <w:ind w:left="0"/>
        <w:jc w:val="both"/>
        <w:rPr>
          <w:rFonts w:asciiTheme="majorBidi" w:hAnsiTheme="majorBidi" w:cstheme="majorBidi"/>
        </w:rPr>
      </w:pPr>
      <w:r w:rsidRPr="00D02F45">
        <w:rPr>
          <w:rFonts w:asciiTheme="majorBidi" w:hAnsiTheme="majorBidi" w:cstheme="majorBidi"/>
          <w:b/>
          <w:bCs/>
        </w:rPr>
        <w:t xml:space="preserve">Municipalities: </w:t>
      </w:r>
      <w:r w:rsidR="001D4C06" w:rsidRPr="00D02F45">
        <w:rPr>
          <w:rFonts w:asciiTheme="majorBidi" w:hAnsiTheme="majorBidi" w:cstheme="majorBidi"/>
        </w:rPr>
        <w:t xml:space="preserve">The Joint </w:t>
      </w:r>
      <w:proofErr w:type="spellStart"/>
      <w:r w:rsidR="001D4C06" w:rsidRPr="00D02F45">
        <w:rPr>
          <w:rFonts w:asciiTheme="majorBidi" w:hAnsiTheme="majorBidi" w:cstheme="majorBidi"/>
        </w:rPr>
        <w:t>Programme</w:t>
      </w:r>
      <w:proofErr w:type="spellEnd"/>
      <w:r w:rsidR="001D4C06" w:rsidRPr="00D02F45">
        <w:rPr>
          <w:rFonts w:asciiTheme="majorBidi" w:hAnsiTheme="majorBidi" w:cstheme="majorBidi"/>
        </w:rPr>
        <w:t xml:space="preserve"> aims at engaging the municipalities in addressing urban issues occurring within its municipal domain, including those in Palestinian Gatherings and camps’ Adjacent Areas.  It also aims at creating channels of communication and coordination between the municipalities and representatives of the local communities in these Gatherings. </w:t>
      </w:r>
    </w:p>
    <w:p w14:paraId="38AB5DB5" w14:textId="77777777" w:rsidR="00D12359" w:rsidRPr="00D02F45" w:rsidRDefault="00D12359" w:rsidP="001D4C06">
      <w:pPr>
        <w:pStyle w:val="ListParagraph"/>
        <w:ind w:left="0"/>
        <w:jc w:val="both"/>
        <w:rPr>
          <w:rFonts w:asciiTheme="majorBidi" w:hAnsiTheme="majorBidi" w:cstheme="majorBidi"/>
        </w:rPr>
      </w:pPr>
    </w:p>
    <w:p w14:paraId="2136B183" w14:textId="77777777" w:rsidR="001D4C06" w:rsidRPr="00D02F45" w:rsidRDefault="001D4C06" w:rsidP="00843940">
      <w:pPr>
        <w:pStyle w:val="ListParagraph"/>
        <w:ind w:left="0"/>
        <w:jc w:val="both"/>
        <w:rPr>
          <w:rFonts w:asciiTheme="majorBidi" w:hAnsiTheme="majorBidi" w:cstheme="majorBidi"/>
        </w:rPr>
      </w:pPr>
      <w:r w:rsidRPr="00D02F45">
        <w:rPr>
          <w:rFonts w:asciiTheme="majorBidi" w:hAnsiTheme="majorBidi" w:cstheme="majorBidi"/>
          <w:b/>
          <w:bCs/>
        </w:rPr>
        <w:t>Popular / Local Committees</w:t>
      </w:r>
      <w:r w:rsidR="00843940" w:rsidRPr="00D02F45">
        <w:rPr>
          <w:rFonts w:asciiTheme="majorBidi" w:hAnsiTheme="majorBidi" w:cstheme="majorBidi"/>
          <w:b/>
          <w:bCs/>
        </w:rPr>
        <w:t xml:space="preserve">: </w:t>
      </w:r>
      <w:r w:rsidRPr="00D02F45">
        <w:rPr>
          <w:rFonts w:asciiTheme="majorBidi" w:hAnsiTheme="majorBidi" w:cstheme="majorBidi"/>
        </w:rPr>
        <w:t xml:space="preserve">Popular and local committees are the administrative entities that manage main issues in the Gatherings, including access to basic urban services. Possessing local knowledge about the main needs and practices in this sector, the </w:t>
      </w:r>
      <w:proofErr w:type="spellStart"/>
      <w:r w:rsidRPr="00D02F45">
        <w:rPr>
          <w:rFonts w:asciiTheme="majorBidi" w:hAnsiTheme="majorBidi" w:cstheme="majorBidi"/>
        </w:rPr>
        <w:t>Programme</w:t>
      </w:r>
      <w:proofErr w:type="spellEnd"/>
      <w:r w:rsidRPr="00D02F45">
        <w:rPr>
          <w:rFonts w:asciiTheme="majorBidi" w:hAnsiTheme="majorBidi" w:cstheme="majorBidi"/>
        </w:rPr>
        <w:t xml:space="preserve"> aims at actively engaging these committees in decision-making in the phases of planning as well as implementation. Working in particular contexts such as Palestinian Gatherings demands a level of local ownership and commitment. For the same reason, the JP involves other local groups, whether women, youth or professional, in the Gatherings. </w:t>
      </w:r>
    </w:p>
    <w:p w14:paraId="4A44B060" w14:textId="77777777" w:rsidR="001D4C06" w:rsidRPr="00D02F45" w:rsidRDefault="001D4C06" w:rsidP="001D4C06">
      <w:pPr>
        <w:pStyle w:val="ListParagraph"/>
        <w:ind w:left="0"/>
        <w:rPr>
          <w:rFonts w:asciiTheme="majorBidi" w:hAnsiTheme="majorBidi" w:cstheme="majorBidi"/>
        </w:rPr>
      </w:pPr>
    </w:p>
    <w:p w14:paraId="482F3F25" w14:textId="77777777" w:rsidR="00FA0000" w:rsidRPr="00D02F45" w:rsidRDefault="001D4C06" w:rsidP="00843940">
      <w:pPr>
        <w:pStyle w:val="BodyText"/>
        <w:jc w:val="both"/>
        <w:rPr>
          <w:rFonts w:asciiTheme="majorBidi" w:hAnsiTheme="majorBidi" w:cstheme="majorBidi"/>
          <w:bCs/>
          <w:sz w:val="24"/>
          <w:szCs w:val="24"/>
        </w:rPr>
      </w:pPr>
      <w:r w:rsidRPr="00D02F45">
        <w:rPr>
          <w:rFonts w:asciiTheme="majorBidi" w:hAnsiTheme="majorBidi" w:cstheme="majorBidi"/>
          <w:b/>
          <w:sz w:val="24"/>
          <w:szCs w:val="24"/>
        </w:rPr>
        <w:t>Non-Go</w:t>
      </w:r>
      <w:r w:rsidR="00843940" w:rsidRPr="00D02F45">
        <w:rPr>
          <w:rFonts w:asciiTheme="majorBidi" w:hAnsiTheme="majorBidi" w:cstheme="majorBidi"/>
          <w:b/>
          <w:sz w:val="24"/>
          <w:szCs w:val="24"/>
        </w:rPr>
        <w:t xml:space="preserve">vernmental Organizations (NGOs): </w:t>
      </w:r>
      <w:r w:rsidRPr="00D02F45">
        <w:rPr>
          <w:rFonts w:asciiTheme="majorBidi" w:hAnsiTheme="majorBidi" w:cstheme="majorBidi"/>
          <w:bCs/>
          <w:sz w:val="24"/>
          <w:szCs w:val="24"/>
        </w:rPr>
        <w:t xml:space="preserve">The Joint </w:t>
      </w:r>
      <w:proofErr w:type="spellStart"/>
      <w:r w:rsidRPr="00D02F45">
        <w:rPr>
          <w:rFonts w:asciiTheme="majorBidi" w:hAnsiTheme="majorBidi" w:cstheme="majorBidi"/>
          <w:bCs/>
          <w:sz w:val="24"/>
          <w:szCs w:val="24"/>
        </w:rPr>
        <w:t>Programme</w:t>
      </w:r>
      <w:proofErr w:type="spellEnd"/>
      <w:r w:rsidRPr="00D02F45">
        <w:rPr>
          <w:rFonts w:asciiTheme="majorBidi" w:hAnsiTheme="majorBidi" w:cstheme="majorBidi"/>
          <w:bCs/>
          <w:sz w:val="24"/>
          <w:szCs w:val="24"/>
        </w:rPr>
        <w:t xml:space="preserve"> coordinates its activities in an active manner with international and local NGOs working in the Gatherings, through the Gatherings Working Group. The JP also aims at building partnerships with local NGOs working in the Gatherings in order to avoid duplication of efforts and maximize efficiency and responsiveness. In South Lebanon, the JP has established partnership with the Popular Aid for relief and Development (PARD), a local NGO that extensively works in the Gatherings. In the North, the JP has also worked closely with </w:t>
      </w:r>
      <w:r w:rsidR="00DD760D" w:rsidRPr="00D02F45">
        <w:rPr>
          <w:rFonts w:asciiTheme="majorBidi" w:hAnsiTheme="majorBidi" w:cstheme="majorBidi"/>
          <w:bCs/>
          <w:sz w:val="24"/>
          <w:szCs w:val="24"/>
        </w:rPr>
        <w:t xml:space="preserve">Lebanese and Palestinian NGOs active in </w:t>
      </w:r>
      <w:proofErr w:type="spellStart"/>
      <w:r w:rsidR="00DD760D" w:rsidRPr="00D02F45">
        <w:rPr>
          <w:rFonts w:asciiTheme="majorBidi" w:hAnsiTheme="majorBidi" w:cstheme="majorBidi"/>
          <w:bCs/>
          <w:sz w:val="24"/>
          <w:szCs w:val="24"/>
        </w:rPr>
        <w:t>Beddawi</w:t>
      </w:r>
      <w:proofErr w:type="spellEnd"/>
      <w:r w:rsidR="00DD760D" w:rsidRPr="00D02F45">
        <w:rPr>
          <w:rFonts w:asciiTheme="majorBidi" w:hAnsiTheme="majorBidi" w:cstheme="majorBidi"/>
          <w:bCs/>
          <w:sz w:val="24"/>
          <w:szCs w:val="24"/>
        </w:rPr>
        <w:t>.</w:t>
      </w:r>
    </w:p>
    <w:bookmarkEnd w:id="3"/>
    <w:p w14:paraId="57965A56" w14:textId="77777777" w:rsidR="00C416C0" w:rsidRPr="00D02F45" w:rsidRDefault="00C416C0" w:rsidP="00C416C0">
      <w:pPr>
        <w:pStyle w:val="BodyText"/>
        <w:tabs>
          <w:tab w:val="left" w:pos="360"/>
        </w:tabs>
        <w:ind w:left="720"/>
        <w:jc w:val="both"/>
        <w:rPr>
          <w:rFonts w:asciiTheme="majorBidi" w:hAnsiTheme="majorBidi" w:cstheme="majorBidi"/>
          <w:bCs/>
          <w:sz w:val="24"/>
          <w:szCs w:val="24"/>
        </w:rPr>
      </w:pPr>
    </w:p>
    <w:p w14:paraId="3E1484A9" w14:textId="77777777" w:rsidR="005C08F8" w:rsidRPr="00D02F45" w:rsidRDefault="005C08F8" w:rsidP="003311E9">
      <w:pPr>
        <w:jc w:val="both"/>
        <w:rPr>
          <w:rFonts w:asciiTheme="majorBidi" w:hAnsiTheme="majorBidi" w:cstheme="majorBidi"/>
          <w:bCs/>
        </w:rPr>
      </w:pPr>
      <w:r w:rsidRPr="00D02F45">
        <w:rPr>
          <w:rFonts w:asciiTheme="majorBidi" w:hAnsiTheme="majorBidi" w:cstheme="majorBidi"/>
        </w:rPr>
        <w:t xml:space="preserve">Throughout the planning and implementation of the Joint </w:t>
      </w:r>
      <w:proofErr w:type="spellStart"/>
      <w:r w:rsidRPr="00D02F45">
        <w:rPr>
          <w:rFonts w:asciiTheme="majorBidi" w:hAnsiTheme="majorBidi" w:cstheme="majorBidi"/>
        </w:rPr>
        <w:t>Programme</w:t>
      </w:r>
      <w:proofErr w:type="spellEnd"/>
      <w:r w:rsidRPr="00D02F45">
        <w:rPr>
          <w:rFonts w:asciiTheme="majorBidi" w:hAnsiTheme="majorBidi" w:cstheme="majorBidi"/>
        </w:rPr>
        <w:t xml:space="preserve">, particular emphasis </w:t>
      </w:r>
      <w:r w:rsidR="00290DEB" w:rsidRPr="00D02F45">
        <w:rPr>
          <w:rFonts w:asciiTheme="majorBidi" w:hAnsiTheme="majorBidi" w:cstheme="majorBidi"/>
        </w:rPr>
        <w:t>is being</w:t>
      </w:r>
      <w:r w:rsidRPr="00D02F45">
        <w:rPr>
          <w:rFonts w:asciiTheme="majorBidi" w:hAnsiTheme="majorBidi" w:cstheme="majorBidi"/>
        </w:rPr>
        <w:t xml:space="preserve"> paid to </w:t>
      </w:r>
      <w:r w:rsidRPr="00D02F45">
        <w:rPr>
          <w:rFonts w:asciiTheme="majorBidi" w:hAnsiTheme="majorBidi" w:cstheme="majorBidi"/>
          <w:bCs/>
        </w:rPr>
        <w:t xml:space="preserve">mainstreaming gender issues within its various key components. For example, </w:t>
      </w:r>
      <w:r w:rsidR="000921BC" w:rsidRPr="00D02F45">
        <w:rPr>
          <w:rFonts w:asciiTheme="majorBidi" w:hAnsiTheme="majorBidi" w:cstheme="majorBidi"/>
          <w:bCs/>
        </w:rPr>
        <w:t>women are encouraged to participate in meetings the JP carries out in gatherings. Where formed, the JP makes sure to meet with women committees in the gatherings and AAs; similarly for youth.</w:t>
      </w:r>
      <w:r w:rsidR="003311E9" w:rsidRPr="00D02F45">
        <w:rPr>
          <w:rFonts w:asciiTheme="majorBidi" w:hAnsiTheme="majorBidi" w:cstheme="majorBidi"/>
          <w:bCs/>
        </w:rPr>
        <w:t xml:space="preserve"> While improving access to BUS would benefit whole communities in one area / neighborhood, impact is significant on women and children who suffer the </w:t>
      </w:r>
      <w:r w:rsidR="003311E9" w:rsidRPr="00D02F45">
        <w:rPr>
          <w:rFonts w:asciiTheme="majorBidi" w:hAnsiTheme="majorBidi" w:cstheme="majorBidi"/>
          <w:bCs/>
        </w:rPr>
        <w:lastRenderedPageBreak/>
        <w:t xml:space="preserve">most from WASH </w:t>
      </w:r>
      <w:proofErr w:type="spellStart"/>
      <w:r w:rsidR="003311E9" w:rsidRPr="00D02F45">
        <w:rPr>
          <w:rFonts w:asciiTheme="majorBidi" w:hAnsiTheme="majorBidi" w:cstheme="majorBidi"/>
          <w:bCs/>
        </w:rPr>
        <w:t>born</w:t>
      </w:r>
      <w:proofErr w:type="spellEnd"/>
      <w:r w:rsidR="003311E9" w:rsidRPr="00D02F45">
        <w:rPr>
          <w:rFonts w:asciiTheme="majorBidi" w:hAnsiTheme="majorBidi" w:cstheme="majorBidi"/>
          <w:bCs/>
        </w:rPr>
        <w:t xml:space="preserve"> diseases and protection issues. </w:t>
      </w:r>
      <w:r w:rsidR="000921BC" w:rsidRPr="00D02F45">
        <w:rPr>
          <w:rFonts w:asciiTheme="majorBidi" w:hAnsiTheme="majorBidi" w:cstheme="majorBidi"/>
          <w:bCs/>
        </w:rPr>
        <w:t xml:space="preserve">Furthermore, main activities of </w:t>
      </w:r>
      <w:r w:rsidRPr="00D02F45">
        <w:rPr>
          <w:rFonts w:asciiTheme="majorBidi" w:hAnsiTheme="majorBidi" w:cstheme="majorBidi"/>
          <w:bCs/>
        </w:rPr>
        <w:t xml:space="preserve">the </w:t>
      </w:r>
      <w:r w:rsidR="000921BC" w:rsidRPr="00D02F45">
        <w:rPr>
          <w:rFonts w:asciiTheme="majorBidi" w:hAnsiTheme="majorBidi" w:cstheme="majorBidi"/>
          <w:bCs/>
        </w:rPr>
        <w:t>JP</w:t>
      </w:r>
      <w:r w:rsidR="00CB754B" w:rsidRPr="00D02F45">
        <w:rPr>
          <w:rFonts w:asciiTheme="majorBidi" w:hAnsiTheme="majorBidi" w:cstheme="majorBidi"/>
          <w:bCs/>
        </w:rPr>
        <w:t xml:space="preserve"> </w:t>
      </w:r>
      <w:r w:rsidR="000921BC" w:rsidRPr="00D02F45">
        <w:rPr>
          <w:rFonts w:asciiTheme="majorBidi" w:hAnsiTheme="majorBidi" w:cstheme="majorBidi"/>
          <w:bCs/>
        </w:rPr>
        <w:t>are designed and implemented</w:t>
      </w:r>
      <w:r w:rsidR="00CB754B" w:rsidRPr="00D02F45">
        <w:rPr>
          <w:rFonts w:asciiTheme="majorBidi" w:hAnsiTheme="majorBidi" w:cstheme="majorBidi"/>
          <w:bCs/>
        </w:rPr>
        <w:t xml:space="preserve"> </w:t>
      </w:r>
      <w:r w:rsidRPr="00D02F45">
        <w:rPr>
          <w:rFonts w:asciiTheme="majorBidi" w:hAnsiTheme="majorBidi" w:cstheme="majorBidi"/>
          <w:bCs/>
        </w:rPr>
        <w:t>taking into account conflict sensitive principles.</w:t>
      </w:r>
      <w:r w:rsidRPr="00D02F45">
        <w:rPr>
          <w:rFonts w:asciiTheme="majorBidi" w:hAnsiTheme="majorBidi" w:cstheme="majorBidi"/>
        </w:rPr>
        <w:t xml:space="preserve"> </w:t>
      </w:r>
      <w:r w:rsidR="00A22CFF" w:rsidRPr="00D02F45">
        <w:rPr>
          <w:rFonts w:asciiTheme="majorBidi" w:hAnsiTheme="majorBidi" w:cstheme="majorBidi"/>
        </w:rPr>
        <w:t>This is crucial to mitigate tensions and rising conflicts between new refugees coming displaced from Syria and the host original communities in the gatherings, as well as between the gatherings and their surroundings. For this reason, the JP is keen to follow the following principles:</w:t>
      </w:r>
    </w:p>
    <w:p w14:paraId="3432250E" w14:textId="77777777" w:rsidR="006071A4" w:rsidRPr="00D02F45" w:rsidRDefault="006071A4" w:rsidP="00A22CFF">
      <w:pPr>
        <w:jc w:val="both"/>
        <w:rPr>
          <w:rFonts w:asciiTheme="majorBidi" w:hAnsiTheme="majorBidi" w:cstheme="majorBidi"/>
        </w:rPr>
      </w:pPr>
    </w:p>
    <w:p w14:paraId="02C465E1" w14:textId="77777777" w:rsidR="003311E9" w:rsidRPr="00D02F45" w:rsidRDefault="003311E9" w:rsidP="00D70794">
      <w:pPr>
        <w:pStyle w:val="ListParagraph"/>
        <w:numPr>
          <w:ilvl w:val="0"/>
          <w:numId w:val="17"/>
        </w:numPr>
        <w:autoSpaceDE w:val="0"/>
        <w:autoSpaceDN w:val="0"/>
        <w:adjustRightInd w:val="0"/>
        <w:spacing w:after="120"/>
        <w:ind w:left="360"/>
        <w:contextualSpacing w:val="0"/>
        <w:jc w:val="both"/>
        <w:rPr>
          <w:rFonts w:asciiTheme="majorBidi" w:hAnsiTheme="majorBidi" w:cstheme="majorBidi"/>
        </w:rPr>
      </w:pPr>
      <w:r w:rsidRPr="00D02F45">
        <w:rPr>
          <w:rFonts w:asciiTheme="majorBidi" w:hAnsiTheme="majorBidi" w:cstheme="majorBidi"/>
        </w:rPr>
        <w:t xml:space="preserve">Foster a participatory </w:t>
      </w:r>
      <w:r w:rsidR="00D70794" w:rsidRPr="00D02F45">
        <w:rPr>
          <w:rFonts w:asciiTheme="majorBidi" w:hAnsiTheme="majorBidi" w:cstheme="majorBidi"/>
        </w:rPr>
        <w:t>bottom-up</w:t>
      </w:r>
      <w:r w:rsidRPr="00D02F45">
        <w:rPr>
          <w:rFonts w:asciiTheme="majorBidi" w:hAnsiTheme="majorBidi" w:cstheme="majorBidi"/>
        </w:rPr>
        <w:t xml:space="preserve"> approach in the different stages of the project including decision-making, planning and follow-up. Local actors and potential beneficiaries are actively involved to identify and prioritize urgent needs, assess damages and shortcomings of existing services, suggest solutions and potential projects for implementation, and form committees to follow-up on the execution of projects and activities. Local ownership of implemented projects and interventions guarantees their efficiency and sustainability. </w:t>
      </w:r>
    </w:p>
    <w:p w14:paraId="43850968" w14:textId="77777777" w:rsidR="003311E9" w:rsidRPr="00D02F45" w:rsidRDefault="003311E9" w:rsidP="0021791D">
      <w:pPr>
        <w:pStyle w:val="ListParagraph"/>
        <w:numPr>
          <w:ilvl w:val="0"/>
          <w:numId w:val="17"/>
        </w:numPr>
        <w:autoSpaceDE w:val="0"/>
        <w:autoSpaceDN w:val="0"/>
        <w:adjustRightInd w:val="0"/>
        <w:spacing w:after="120"/>
        <w:ind w:left="360"/>
        <w:contextualSpacing w:val="0"/>
        <w:jc w:val="both"/>
        <w:rPr>
          <w:rFonts w:asciiTheme="majorBidi" w:hAnsiTheme="majorBidi" w:cstheme="majorBidi"/>
        </w:rPr>
      </w:pPr>
      <w:r w:rsidRPr="00D02F45">
        <w:rPr>
          <w:rFonts w:asciiTheme="majorBidi" w:hAnsiTheme="majorBidi" w:cstheme="majorBidi"/>
        </w:rPr>
        <w:t>Bring local actors together, including popular / local committees and municipalities, in order to create communication channels and coordination mechanisms on common BUS issues. This enhances the management and sustainability of services that are connected between the gatherings and their surroundings, such as the water and sewage systems and solid waste management.</w:t>
      </w:r>
    </w:p>
    <w:p w14:paraId="61C6BC1D" w14:textId="77777777" w:rsidR="003311E9" w:rsidRPr="00D02F45" w:rsidRDefault="003311E9" w:rsidP="0021791D">
      <w:pPr>
        <w:pStyle w:val="ListParagraph"/>
        <w:numPr>
          <w:ilvl w:val="0"/>
          <w:numId w:val="17"/>
        </w:numPr>
        <w:autoSpaceDE w:val="0"/>
        <w:autoSpaceDN w:val="0"/>
        <w:adjustRightInd w:val="0"/>
        <w:spacing w:after="120"/>
        <w:ind w:left="360"/>
        <w:contextualSpacing w:val="0"/>
        <w:jc w:val="both"/>
        <w:rPr>
          <w:rFonts w:asciiTheme="majorBidi" w:hAnsiTheme="majorBidi" w:cstheme="majorBidi"/>
        </w:rPr>
      </w:pPr>
      <w:r w:rsidRPr="00D02F45">
        <w:rPr>
          <w:rFonts w:asciiTheme="majorBidi" w:hAnsiTheme="majorBidi" w:cstheme="majorBidi"/>
        </w:rPr>
        <w:t>Build the capacities of popular / local committees in the Gatherings in order to better operate and manage BUS. These committees are considered the local BUS actors in the gatherings as they assume the responsibility of water organization and distribution, repairs of damaged sewage and water networks and solid waste collection. This presents a cost-effective approach to enhancing BUS in Gatherings.</w:t>
      </w:r>
    </w:p>
    <w:p w14:paraId="202B9382" w14:textId="77777777" w:rsidR="003311E9" w:rsidRPr="00D02F45" w:rsidRDefault="003311E9" w:rsidP="0021791D">
      <w:pPr>
        <w:pStyle w:val="ListParagraph"/>
        <w:numPr>
          <w:ilvl w:val="0"/>
          <w:numId w:val="17"/>
        </w:numPr>
        <w:autoSpaceDE w:val="0"/>
        <w:autoSpaceDN w:val="0"/>
        <w:adjustRightInd w:val="0"/>
        <w:spacing w:after="120"/>
        <w:ind w:left="360"/>
        <w:contextualSpacing w:val="0"/>
        <w:jc w:val="both"/>
        <w:rPr>
          <w:rFonts w:asciiTheme="majorBidi" w:hAnsiTheme="majorBidi" w:cstheme="majorBidi"/>
        </w:rPr>
      </w:pPr>
      <w:r w:rsidRPr="00D02F45">
        <w:rPr>
          <w:rFonts w:asciiTheme="majorBidi" w:hAnsiTheme="majorBidi" w:cstheme="majorBidi"/>
        </w:rPr>
        <w:t>Recall the responsibility of local authorities and public service agencies in provision of basic services to the vulnerable Palestinian communities that live within the municipal domains. This is done through engaging municipalities and agencies in the planning and the solutions as well as implementation of activities in the Gatherings and surrounding areas that host Palestinian refugees.</w:t>
      </w:r>
    </w:p>
    <w:p w14:paraId="42C69614" w14:textId="77777777" w:rsidR="003311E9" w:rsidRPr="00D02F45" w:rsidRDefault="003311E9" w:rsidP="0021791D">
      <w:pPr>
        <w:pStyle w:val="ListParagraph"/>
        <w:numPr>
          <w:ilvl w:val="0"/>
          <w:numId w:val="17"/>
        </w:numPr>
        <w:autoSpaceDE w:val="0"/>
        <w:autoSpaceDN w:val="0"/>
        <w:adjustRightInd w:val="0"/>
        <w:spacing w:after="120"/>
        <w:ind w:left="360"/>
        <w:contextualSpacing w:val="0"/>
        <w:jc w:val="both"/>
        <w:rPr>
          <w:rFonts w:asciiTheme="majorBidi" w:hAnsiTheme="majorBidi" w:cstheme="majorBidi"/>
        </w:rPr>
      </w:pPr>
      <w:r w:rsidRPr="00D02F45">
        <w:rPr>
          <w:rFonts w:asciiTheme="majorBidi" w:hAnsiTheme="majorBidi" w:cstheme="majorBidi"/>
        </w:rPr>
        <w:t xml:space="preserve">Enhance the resilience of the local host communities to respond to the escalating needs resulting from the increase in population and the pressure on water sources and sanitation services. In parallel, create complementarity between humanitarian response and development in implemented activities. </w:t>
      </w:r>
    </w:p>
    <w:p w14:paraId="57784B6A" w14:textId="77777777" w:rsidR="006071A4" w:rsidRPr="00D02F45" w:rsidRDefault="003311E9" w:rsidP="00360A25">
      <w:pPr>
        <w:pStyle w:val="ListParagraph"/>
        <w:numPr>
          <w:ilvl w:val="0"/>
          <w:numId w:val="17"/>
        </w:numPr>
        <w:autoSpaceDE w:val="0"/>
        <w:autoSpaceDN w:val="0"/>
        <w:adjustRightInd w:val="0"/>
        <w:spacing w:after="120"/>
        <w:ind w:left="360"/>
        <w:contextualSpacing w:val="0"/>
        <w:jc w:val="both"/>
        <w:rPr>
          <w:rFonts w:asciiTheme="majorBidi" w:hAnsiTheme="majorBidi" w:cstheme="majorBidi"/>
          <w:bCs/>
        </w:rPr>
      </w:pPr>
      <w:r w:rsidRPr="00D02F45">
        <w:rPr>
          <w:rFonts w:asciiTheme="majorBidi" w:hAnsiTheme="majorBidi" w:cstheme="majorBidi"/>
        </w:rPr>
        <w:t>Ensure cost effectiveness through building on existing systems and local resources. BUS projects focus on rehabilitating and repairing existing systems and facilities before constructing new ones.</w:t>
      </w:r>
      <w:r w:rsidR="00360A25" w:rsidRPr="00D02F45">
        <w:rPr>
          <w:rFonts w:asciiTheme="majorBidi" w:hAnsiTheme="majorBidi" w:cstheme="majorBidi"/>
        </w:rPr>
        <w:t xml:space="preserve"> Working with local contractors and small companies has proven efficient to: economize on time and costs, mitigate conflicts that could impede implementation, and generate local jobs.</w:t>
      </w:r>
      <w:r w:rsidRPr="00D02F45">
        <w:rPr>
          <w:rFonts w:asciiTheme="majorBidi" w:hAnsiTheme="majorBidi" w:cstheme="majorBidi"/>
        </w:rPr>
        <w:t xml:space="preserve"> </w:t>
      </w:r>
    </w:p>
    <w:p w14:paraId="3CF20CA8" w14:textId="77777777" w:rsidR="00DD0245" w:rsidRPr="00D02F45" w:rsidRDefault="00DD0245" w:rsidP="00360A25">
      <w:pPr>
        <w:pStyle w:val="ListParagraph"/>
        <w:numPr>
          <w:ilvl w:val="0"/>
          <w:numId w:val="17"/>
        </w:numPr>
        <w:autoSpaceDE w:val="0"/>
        <w:autoSpaceDN w:val="0"/>
        <w:adjustRightInd w:val="0"/>
        <w:spacing w:after="120"/>
        <w:ind w:left="360"/>
        <w:contextualSpacing w:val="0"/>
        <w:jc w:val="both"/>
        <w:rPr>
          <w:rFonts w:asciiTheme="majorBidi" w:hAnsiTheme="majorBidi" w:cstheme="majorBidi"/>
          <w:bCs/>
        </w:rPr>
        <w:sectPr w:rsidR="00DD0245" w:rsidRPr="00D02F45" w:rsidSect="001114B2">
          <w:footerReference w:type="default" r:id="rId21"/>
          <w:footerReference w:type="first" r:id="rId22"/>
          <w:pgSz w:w="12240" w:h="15840" w:code="1"/>
          <w:pgMar w:top="540" w:right="990" w:bottom="851" w:left="806" w:header="720" w:footer="418" w:gutter="0"/>
          <w:cols w:space="720"/>
          <w:docGrid w:linePitch="360"/>
        </w:sectPr>
      </w:pPr>
    </w:p>
    <w:p w14:paraId="2CDC5922" w14:textId="410E1A9D" w:rsidR="00C416C0" w:rsidRPr="00D02F45" w:rsidRDefault="00EB5728" w:rsidP="00C416C0">
      <w:pPr>
        <w:pStyle w:val="BodyText"/>
        <w:tabs>
          <w:tab w:val="left" w:pos="360"/>
        </w:tabs>
        <w:ind w:left="720"/>
        <w:jc w:val="both"/>
        <w:rPr>
          <w:rFonts w:asciiTheme="majorBidi" w:hAnsiTheme="majorBidi" w:cstheme="majorBidi"/>
          <w:bCs/>
          <w:sz w:val="24"/>
        </w:rPr>
      </w:pPr>
      <w:r>
        <w:rPr>
          <w:rFonts w:asciiTheme="majorBidi" w:hAnsiTheme="majorBidi" w:cstheme="majorBidi"/>
          <w:noProof/>
          <w:sz w:val="24"/>
        </w:rPr>
        <w:lastRenderedPageBreak/>
        <mc:AlternateContent>
          <mc:Choice Requires="wps">
            <w:drawing>
              <wp:anchor distT="0" distB="0" distL="114300" distR="114300" simplePos="0" relativeHeight="251650560" behindDoc="0" locked="0" layoutInCell="1" allowOverlap="1" wp14:anchorId="476D7EBE" wp14:editId="58D6BC99">
                <wp:simplePos x="0" y="0"/>
                <wp:positionH relativeFrom="column">
                  <wp:posOffset>-518160</wp:posOffset>
                </wp:positionH>
                <wp:positionV relativeFrom="paragraph">
                  <wp:posOffset>-178435</wp:posOffset>
                </wp:positionV>
                <wp:extent cx="9446260" cy="291465"/>
                <wp:effectExtent l="0" t="0" r="2159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0A225E2F" w14:textId="77777777" w:rsidR="006121C1" w:rsidRPr="001613F4" w:rsidRDefault="006121C1" w:rsidP="00EF101E">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7EBE" id="Text Box 6" o:spid="_x0000_s1030" type="#_x0000_t202" style="position:absolute;left:0;text-align:left;margin-left:-40.8pt;margin-top:-14.05pt;width:743.8pt;height:2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GZLgIAAFc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" fillcolor="#f2f2f2" strokecolor="#d8d8d8">
                <v:textbox>
                  <w:txbxContent>
                    <w:p w14:paraId="0A225E2F" w14:textId="77777777" w:rsidR="006121C1" w:rsidRPr="001613F4" w:rsidRDefault="006121C1" w:rsidP="00EF101E">
                      <w:pPr>
                        <w:jc w:val="center"/>
                        <w:rPr>
                          <w:b/>
                        </w:rPr>
                      </w:pPr>
                      <w:r>
                        <w:rPr>
                          <w:b/>
                        </w:rPr>
                        <w:t>ii) Indicator Based Performance Assessment:</w:t>
                      </w:r>
                    </w:p>
                  </w:txbxContent>
                </v:textbox>
              </v:shape>
            </w:pict>
          </mc:Fallback>
        </mc:AlternateContent>
      </w:r>
    </w:p>
    <w:p w14:paraId="1C542780" w14:textId="77777777" w:rsidR="0070645E" w:rsidRPr="00D02F45" w:rsidRDefault="0070645E" w:rsidP="000803A0">
      <w:pPr>
        <w:pStyle w:val="BodyText"/>
        <w:jc w:val="both"/>
        <w:rPr>
          <w:rFonts w:asciiTheme="majorBidi" w:hAnsiTheme="majorBidi" w:cstheme="majorBidi"/>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0645E" w:rsidRPr="00D02F45" w14:paraId="13114AB3" w14:textId="77777777" w:rsidTr="008D685F">
        <w:tc>
          <w:tcPr>
            <w:tcW w:w="4265" w:type="dxa"/>
            <w:tcBorders>
              <w:bottom w:val="single" w:sz="4" w:space="0" w:color="000000"/>
            </w:tcBorders>
            <w:shd w:val="clear" w:color="auto" w:fill="auto"/>
          </w:tcPr>
          <w:p w14:paraId="637C0B2D" w14:textId="77777777" w:rsidR="0070645E" w:rsidRPr="00D02F45" w:rsidRDefault="0070645E" w:rsidP="008D685F">
            <w:pPr>
              <w:pStyle w:val="BodyText"/>
              <w:jc w:val="both"/>
              <w:rPr>
                <w:rFonts w:asciiTheme="majorBidi" w:hAnsiTheme="majorBidi" w:cstheme="majorBidi"/>
                <w:bCs/>
                <w:sz w:val="24"/>
              </w:rPr>
            </w:pPr>
          </w:p>
        </w:tc>
        <w:tc>
          <w:tcPr>
            <w:tcW w:w="3745" w:type="dxa"/>
            <w:tcBorders>
              <w:bottom w:val="single" w:sz="4" w:space="0" w:color="000000"/>
            </w:tcBorders>
            <w:shd w:val="clear" w:color="auto" w:fill="auto"/>
          </w:tcPr>
          <w:p w14:paraId="28C5A799" w14:textId="77777777" w:rsidR="0070645E" w:rsidRPr="00D02F45" w:rsidRDefault="0070645E" w:rsidP="008D685F">
            <w:pPr>
              <w:jc w:val="center"/>
              <w:rPr>
                <w:rFonts w:asciiTheme="majorBidi" w:hAnsiTheme="majorBidi" w:cstheme="majorBidi"/>
                <w:b/>
              </w:rPr>
            </w:pPr>
            <w:r w:rsidRPr="00D02F45">
              <w:rPr>
                <w:rFonts w:asciiTheme="majorBidi" w:hAnsiTheme="majorBidi" w:cstheme="majorBidi"/>
                <w:b/>
              </w:rPr>
              <w:t>Achieved Indicator Targets</w:t>
            </w:r>
          </w:p>
          <w:p w14:paraId="41BB61CA" w14:textId="77777777" w:rsidR="006C3C1F" w:rsidRPr="00D02F45" w:rsidRDefault="006C3C1F" w:rsidP="008D685F">
            <w:pPr>
              <w:jc w:val="center"/>
              <w:rPr>
                <w:rFonts w:asciiTheme="majorBidi" w:hAnsiTheme="majorBidi" w:cstheme="majorBidi"/>
                <w:b/>
              </w:rPr>
            </w:pPr>
          </w:p>
        </w:tc>
        <w:tc>
          <w:tcPr>
            <w:tcW w:w="3960" w:type="dxa"/>
            <w:tcBorders>
              <w:bottom w:val="single" w:sz="4" w:space="0" w:color="000000"/>
            </w:tcBorders>
            <w:shd w:val="clear" w:color="auto" w:fill="auto"/>
          </w:tcPr>
          <w:p w14:paraId="4CA3479E" w14:textId="77777777" w:rsidR="0070645E" w:rsidRPr="00D02F45" w:rsidRDefault="0070645E" w:rsidP="008D685F">
            <w:pPr>
              <w:jc w:val="center"/>
              <w:rPr>
                <w:rFonts w:asciiTheme="majorBidi" w:hAnsiTheme="majorBidi" w:cstheme="majorBidi"/>
                <w:b/>
              </w:rPr>
            </w:pPr>
            <w:r w:rsidRPr="00D02F45">
              <w:rPr>
                <w:rFonts w:asciiTheme="majorBidi" w:hAnsiTheme="majorBidi" w:cstheme="majorBidi"/>
                <w:b/>
              </w:rPr>
              <w:t>Reasons for Variance</w:t>
            </w:r>
            <w:r w:rsidR="0068496F" w:rsidRPr="00D02F45">
              <w:rPr>
                <w:rFonts w:asciiTheme="majorBidi" w:hAnsiTheme="majorBidi" w:cstheme="majorBidi"/>
                <w:b/>
              </w:rPr>
              <w:t xml:space="preserve"> with Planned Target </w:t>
            </w:r>
            <w:r w:rsidRPr="00D02F45">
              <w:rPr>
                <w:rFonts w:asciiTheme="majorBidi" w:hAnsiTheme="majorBidi" w:cstheme="majorBidi"/>
                <w:b/>
              </w:rPr>
              <w:t>(if any)</w:t>
            </w:r>
          </w:p>
        </w:tc>
        <w:tc>
          <w:tcPr>
            <w:tcW w:w="3150" w:type="dxa"/>
            <w:tcBorders>
              <w:bottom w:val="single" w:sz="4" w:space="0" w:color="000000"/>
            </w:tcBorders>
            <w:shd w:val="clear" w:color="auto" w:fill="auto"/>
          </w:tcPr>
          <w:p w14:paraId="2EFF4BF2" w14:textId="77777777" w:rsidR="0070645E" w:rsidRPr="00D02F45" w:rsidRDefault="0070645E" w:rsidP="008D685F">
            <w:pPr>
              <w:jc w:val="center"/>
              <w:rPr>
                <w:rFonts w:asciiTheme="majorBidi" w:hAnsiTheme="majorBidi" w:cstheme="majorBidi"/>
                <w:b/>
              </w:rPr>
            </w:pPr>
            <w:r w:rsidRPr="00D02F45">
              <w:rPr>
                <w:rFonts w:asciiTheme="majorBidi" w:hAnsiTheme="majorBidi" w:cstheme="majorBidi"/>
                <w:b/>
              </w:rPr>
              <w:t>Source of Verification</w:t>
            </w:r>
          </w:p>
        </w:tc>
      </w:tr>
      <w:tr w:rsidR="0070645E" w:rsidRPr="00D02F45" w14:paraId="2090FCAE" w14:textId="77777777" w:rsidTr="008D685F">
        <w:tc>
          <w:tcPr>
            <w:tcW w:w="4265" w:type="dxa"/>
            <w:shd w:val="pct15" w:color="auto" w:fill="auto"/>
          </w:tcPr>
          <w:p w14:paraId="196B68F5" w14:textId="77777777" w:rsidR="00D12B20" w:rsidRPr="00D02F45" w:rsidRDefault="0070645E" w:rsidP="00D12B20">
            <w:pPr>
              <w:rPr>
                <w:rFonts w:asciiTheme="majorBidi" w:hAnsiTheme="majorBidi" w:cstheme="majorBidi"/>
                <w:bCs/>
                <w:sz w:val="22"/>
                <w:szCs w:val="22"/>
                <w:lang w:val="en-GB"/>
              </w:rPr>
            </w:pPr>
            <w:r w:rsidRPr="00D02F45">
              <w:rPr>
                <w:rFonts w:asciiTheme="majorBidi" w:hAnsiTheme="majorBidi" w:cstheme="majorBidi"/>
                <w:b/>
                <w:sz w:val="22"/>
                <w:szCs w:val="22"/>
              </w:rPr>
              <w:t>Outcome</w:t>
            </w:r>
            <w:r w:rsidR="00D12B20" w:rsidRPr="00D02F45">
              <w:rPr>
                <w:rFonts w:asciiTheme="majorBidi" w:hAnsiTheme="majorBidi" w:cstheme="majorBidi"/>
                <w:b/>
                <w:sz w:val="22"/>
                <w:szCs w:val="22"/>
              </w:rPr>
              <w:t xml:space="preserve">: </w:t>
            </w:r>
            <w:r w:rsidR="00D12B20" w:rsidRPr="00D02F45">
              <w:rPr>
                <w:rFonts w:asciiTheme="majorBidi" w:hAnsiTheme="majorBidi" w:cstheme="majorBidi"/>
                <w:bCs/>
                <w:sz w:val="22"/>
                <w:szCs w:val="22"/>
                <w:lang w:val="en-GB"/>
              </w:rPr>
              <w:t>Living conditions of communities living in informal gatherings (including Adjacent Areas of Palestinian Camps) improved through enhanced access to basic urban services</w:t>
            </w:r>
          </w:p>
          <w:p w14:paraId="48A62DC2" w14:textId="77777777" w:rsidR="0070645E" w:rsidRPr="00D02F45" w:rsidRDefault="0070645E" w:rsidP="0070645E">
            <w:pPr>
              <w:rPr>
                <w:rFonts w:asciiTheme="majorBidi" w:hAnsiTheme="majorBidi" w:cstheme="majorBidi"/>
                <w:b/>
                <w:sz w:val="22"/>
                <w:szCs w:val="22"/>
              </w:rPr>
            </w:pPr>
          </w:p>
          <w:p w14:paraId="2A365281" w14:textId="77777777" w:rsidR="00033476" w:rsidRPr="00D02F45" w:rsidRDefault="0070645E" w:rsidP="00D12B20">
            <w:pPr>
              <w:rPr>
                <w:rFonts w:asciiTheme="majorBidi" w:hAnsiTheme="majorBidi" w:cstheme="majorBidi"/>
                <w:b/>
                <w:bCs/>
                <w:sz w:val="22"/>
                <w:szCs w:val="22"/>
                <w:lang w:val="en-GB"/>
              </w:rPr>
            </w:pPr>
            <w:r w:rsidRPr="00D02F45">
              <w:rPr>
                <w:rFonts w:asciiTheme="majorBidi" w:hAnsiTheme="majorBidi" w:cstheme="majorBidi"/>
                <w:b/>
                <w:sz w:val="22"/>
                <w:szCs w:val="22"/>
              </w:rPr>
              <w:t>Indicator</w:t>
            </w:r>
            <w:r w:rsidR="00033476" w:rsidRPr="00D02F45">
              <w:rPr>
                <w:rFonts w:asciiTheme="majorBidi" w:hAnsiTheme="majorBidi" w:cstheme="majorBidi"/>
                <w:b/>
                <w:sz w:val="22"/>
                <w:szCs w:val="22"/>
              </w:rPr>
              <w:t>s</w:t>
            </w:r>
            <w:r w:rsidRPr="00D02F45">
              <w:rPr>
                <w:rFonts w:asciiTheme="majorBidi" w:hAnsiTheme="majorBidi" w:cstheme="majorBidi"/>
                <w:b/>
                <w:sz w:val="22"/>
                <w:szCs w:val="22"/>
              </w:rPr>
              <w:t>:</w:t>
            </w:r>
          </w:p>
          <w:p w14:paraId="0107EF57" w14:textId="77777777" w:rsidR="00D12B20" w:rsidRPr="00D02F45" w:rsidRDefault="00D12B20" w:rsidP="00B976DA">
            <w:pPr>
              <w:rPr>
                <w:rFonts w:asciiTheme="majorBidi" w:hAnsiTheme="majorBidi" w:cstheme="majorBidi"/>
                <w:bCs/>
                <w:sz w:val="22"/>
                <w:szCs w:val="22"/>
                <w:lang w:val="en-GB"/>
              </w:rPr>
            </w:pPr>
            <w:r w:rsidRPr="00D02F45">
              <w:rPr>
                <w:rFonts w:asciiTheme="majorBidi" w:hAnsiTheme="majorBidi" w:cstheme="majorBidi"/>
                <w:b/>
                <w:bCs/>
                <w:sz w:val="22"/>
                <w:szCs w:val="22"/>
                <w:lang w:val="en-GB"/>
              </w:rPr>
              <w:t xml:space="preserve">- </w:t>
            </w:r>
            <w:r w:rsidR="00B976DA" w:rsidRPr="00D02F45">
              <w:rPr>
                <w:rFonts w:asciiTheme="majorBidi" w:hAnsiTheme="majorBidi" w:cstheme="majorBidi"/>
                <w:bCs/>
                <w:sz w:val="22"/>
                <w:szCs w:val="22"/>
                <w:lang w:val="en-GB"/>
              </w:rPr>
              <w:t xml:space="preserve">A framework that would improve access to basic urban services in the gatherings developed through support to the relevant national institutions and actors </w:t>
            </w:r>
          </w:p>
          <w:p w14:paraId="2875933B" w14:textId="77777777" w:rsidR="00D12B20" w:rsidRPr="00D02F45" w:rsidRDefault="00D12B20" w:rsidP="00B976DA">
            <w:pPr>
              <w:rPr>
                <w:rFonts w:asciiTheme="majorBidi" w:hAnsiTheme="majorBidi" w:cstheme="majorBidi"/>
                <w:bCs/>
                <w:sz w:val="22"/>
                <w:szCs w:val="22"/>
                <w:lang w:val="en-GB"/>
              </w:rPr>
            </w:pPr>
            <w:r w:rsidRPr="00D02F45">
              <w:rPr>
                <w:rFonts w:asciiTheme="majorBidi" w:hAnsiTheme="majorBidi" w:cstheme="majorBidi"/>
                <w:bCs/>
                <w:sz w:val="22"/>
                <w:szCs w:val="22"/>
                <w:lang w:val="en-GB"/>
              </w:rPr>
              <w:t xml:space="preserve">- Collaborative mechanisms between Palestinian and Lebanese </w:t>
            </w:r>
            <w:r w:rsidR="00B976DA" w:rsidRPr="00D02F45">
              <w:rPr>
                <w:rFonts w:asciiTheme="majorBidi" w:hAnsiTheme="majorBidi" w:cstheme="majorBidi"/>
                <w:bCs/>
                <w:sz w:val="22"/>
                <w:szCs w:val="22"/>
                <w:lang w:val="en-GB"/>
              </w:rPr>
              <w:t xml:space="preserve">established </w:t>
            </w:r>
            <w:r w:rsidRPr="00D02F45">
              <w:rPr>
                <w:rFonts w:asciiTheme="majorBidi" w:hAnsiTheme="majorBidi" w:cstheme="majorBidi"/>
                <w:bCs/>
                <w:sz w:val="22"/>
                <w:szCs w:val="22"/>
                <w:lang w:val="en-GB"/>
              </w:rPr>
              <w:t xml:space="preserve">for improved service delivery </w:t>
            </w:r>
          </w:p>
          <w:p w14:paraId="419E01DF" w14:textId="77777777" w:rsidR="00D12B20" w:rsidRPr="00D02F45" w:rsidRDefault="00D12B20" w:rsidP="00B976DA">
            <w:pPr>
              <w:rPr>
                <w:rFonts w:asciiTheme="majorBidi" w:hAnsiTheme="majorBidi" w:cstheme="majorBidi"/>
                <w:bCs/>
                <w:sz w:val="22"/>
                <w:szCs w:val="22"/>
                <w:lang w:val="en-GB"/>
              </w:rPr>
            </w:pPr>
            <w:r w:rsidRPr="00D02F45">
              <w:rPr>
                <w:rFonts w:asciiTheme="majorBidi" w:hAnsiTheme="majorBidi" w:cstheme="majorBidi"/>
                <w:bCs/>
                <w:sz w:val="22"/>
                <w:szCs w:val="22"/>
                <w:lang w:val="en-GB"/>
              </w:rPr>
              <w:t xml:space="preserve">- Access and management of basic urban services in selected </w:t>
            </w:r>
            <w:r w:rsidR="00B976DA" w:rsidRPr="00D02F45">
              <w:rPr>
                <w:rFonts w:asciiTheme="majorBidi" w:hAnsiTheme="majorBidi" w:cstheme="majorBidi"/>
                <w:bCs/>
                <w:sz w:val="22"/>
                <w:szCs w:val="22"/>
                <w:lang w:val="en-GB"/>
              </w:rPr>
              <w:t>gatherings</w:t>
            </w:r>
            <w:r w:rsidRPr="00D02F45">
              <w:rPr>
                <w:rFonts w:asciiTheme="majorBidi" w:hAnsiTheme="majorBidi" w:cstheme="majorBidi"/>
                <w:bCs/>
                <w:sz w:val="22"/>
                <w:szCs w:val="22"/>
                <w:lang w:val="en-GB"/>
              </w:rPr>
              <w:t xml:space="preserve"> improved.</w:t>
            </w:r>
          </w:p>
          <w:p w14:paraId="65BA9945" w14:textId="77777777" w:rsidR="0070645E" w:rsidRPr="00D02F45" w:rsidRDefault="00D12B20" w:rsidP="00B976DA">
            <w:pPr>
              <w:rPr>
                <w:rFonts w:asciiTheme="majorBidi" w:hAnsiTheme="majorBidi" w:cstheme="majorBidi"/>
                <w:bCs/>
                <w:sz w:val="22"/>
                <w:szCs w:val="22"/>
                <w:lang w:val="en-GB"/>
              </w:rPr>
            </w:pPr>
            <w:r w:rsidRPr="00D02F45">
              <w:rPr>
                <w:rFonts w:asciiTheme="majorBidi" w:hAnsiTheme="majorBidi" w:cstheme="majorBidi"/>
                <w:bCs/>
                <w:sz w:val="22"/>
                <w:szCs w:val="22"/>
                <w:lang w:val="en-GB"/>
              </w:rPr>
              <w:t xml:space="preserve">- Selected municipalities better able to respond to issues in </w:t>
            </w:r>
            <w:r w:rsidR="00B976DA" w:rsidRPr="00D02F45">
              <w:rPr>
                <w:rFonts w:asciiTheme="majorBidi" w:hAnsiTheme="majorBidi" w:cstheme="majorBidi"/>
                <w:bCs/>
                <w:sz w:val="22"/>
                <w:szCs w:val="22"/>
                <w:lang w:val="en-GB"/>
              </w:rPr>
              <w:t>gatherings</w:t>
            </w:r>
          </w:p>
          <w:p w14:paraId="4296D8B6" w14:textId="77777777" w:rsidR="005368B4" w:rsidRPr="00D02F45" w:rsidRDefault="005368B4" w:rsidP="00033476">
            <w:pPr>
              <w:rPr>
                <w:rFonts w:asciiTheme="majorBidi" w:hAnsiTheme="majorBidi" w:cstheme="majorBidi"/>
                <w:b/>
                <w:sz w:val="22"/>
                <w:szCs w:val="22"/>
              </w:rPr>
            </w:pPr>
          </w:p>
          <w:p w14:paraId="3004A67E" w14:textId="77777777" w:rsidR="00033476" w:rsidRPr="00D02F45" w:rsidRDefault="0070645E" w:rsidP="0070645E">
            <w:pPr>
              <w:rPr>
                <w:rFonts w:asciiTheme="majorBidi" w:hAnsiTheme="majorBidi" w:cstheme="majorBidi"/>
                <w:b/>
                <w:sz w:val="22"/>
                <w:szCs w:val="22"/>
              </w:rPr>
            </w:pPr>
            <w:r w:rsidRPr="00D02F45">
              <w:rPr>
                <w:rFonts w:asciiTheme="majorBidi" w:hAnsiTheme="majorBidi" w:cstheme="majorBidi"/>
                <w:b/>
                <w:sz w:val="22"/>
                <w:szCs w:val="22"/>
              </w:rPr>
              <w:t>Baseline:</w:t>
            </w:r>
          </w:p>
          <w:p w14:paraId="3D740A96" w14:textId="77777777" w:rsidR="0070645E" w:rsidRPr="00D02F45" w:rsidRDefault="00D12B20" w:rsidP="0070645E">
            <w:pPr>
              <w:rPr>
                <w:rFonts w:asciiTheme="majorBidi" w:hAnsiTheme="majorBidi" w:cstheme="majorBidi"/>
                <w:bCs/>
                <w:sz w:val="22"/>
                <w:szCs w:val="22"/>
                <w:lang w:val="en-GB"/>
              </w:rPr>
            </w:pPr>
            <w:r w:rsidRPr="00D02F45">
              <w:rPr>
                <w:rFonts w:asciiTheme="majorBidi" w:hAnsiTheme="majorBidi" w:cstheme="majorBidi"/>
                <w:bCs/>
                <w:sz w:val="22"/>
                <w:szCs w:val="22"/>
                <w:lang w:val="en-GB"/>
              </w:rPr>
              <w:t>Inadequate living conditions of communities living in informal gatherings and Adjacent Areas.</w:t>
            </w:r>
          </w:p>
          <w:p w14:paraId="27C6FC07" w14:textId="77777777" w:rsidR="005368B4" w:rsidRPr="00D02F45" w:rsidRDefault="005368B4" w:rsidP="0070645E">
            <w:pPr>
              <w:rPr>
                <w:rFonts w:asciiTheme="majorBidi" w:hAnsiTheme="majorBidi" w:cstheme="majorBidi"/>
                <w:b/>
                <w:sz w:val="22"/>
                <w:szCs w:val="22"/>
              </w:rPr>
            </w:pPr>
          </w:p>
          <w:p w14:paraId="17BF62BA" w14:textId="77777777" w:rsidR="00033476" w:rsidRPr="00D02F45" w:rsidRDefault="0068496F" w:rsidP="00033476">
            <w:pPr>
              <w:rPr>
                <w:rFonts w:asciiTheme="majorBidi" w:hAnsiTheme="majorBidi" w:cstheme="majorBidi"/>
                <w:b/>
                <w:sz w:val="22"/>
                <w:szCs w:val="22"/>
              </w:rPr>
            </w:pPr>
            <w:r w:rsidRPr="00D02F45">
              <w:rPr>
                <w:rFonts w:asciiTheme="majorBidi" w:hAnsiTheme="majorBidi" w:cstheme="majorBidi"/>
                <w:b/>
                <w:sz w:val="22"/>
                <w:szCs w:val="22"/>
              </w:rPr>
              <w:t xml:space="preserve">Planned </w:t>
            </w:r>
            <w:r w:rsidR="0070645E" w:rsidRPr="00D02F45">
              <w:rPr>
                <w:rFonts w:asciiTheme="majorBidi" w:hAnsiTheme="majorBidi" w:cstheme="majorBidi"/>
                <w:b/>
                <w:sz w:val="22"/>
                <w:szCs w:val="22"/>
              </w:rPr>
              <w:t>Target:</w:t>
            </w:r>
          </w:p>
          <w:p w14:paraId="243B264E" w14:textId="77777777" w:rsidR="0070645E" w:rsidRPr="00D02F45" w:rsidRDefault="00033476" w:rsidP="00033476">
            <w:pPr>
              <w:rPr>
                <w:rFonts w:asciiTheme="majorBidi" w:hAnsiTheme="majorBidi" w:cstheme="majorBidi"/>
                <w:b/>
                <w:sz w:val="22"/>
                <w:szCs w:val="22"/>
              </w:rPr>
            </w:pPr>
            <w:r w:rsidRPr="00D02F45">
              <w:rPr>
                <w:rFonts w:asciiTheme="majorBidi" w:hAnsiTheme="majorBidi" w:cstheme="majorBidi"/>
                <w:bCs/>
                <w:sz w:val="22"/>
                <w:szCs w:val="22"/>
              </w:rPr>
              <w:t>Improved access to basic urban services in the gatherings</w:t>
            </w:r>
          </w:p>
          <w:p w14:paraId="0C3942AD" w14:textId="77777777" w:rsidR="0070645E" w:rsidRPr="00D02F45" w:rsidRDefault="0070645E" w:rsidP="008D685F">
            <w:pPr>
              <w:pStyle w:val="BodyText"/>
              <w:jc w:val="both"/>
              <w:rPr>
                <w:rFonts w:asciiTheme="majorBidi" w:hAnsiTheme="majorBidi" w:cstheme="majorBidi"/>
                <w:bCs/>
                <w:sz w:val="22"/>
                <w:szCs w:val="22"/>
              </w:rPr>
            </w:pPr>
          </w:p>
        </w:tc>
        <w:tc>
          <w:tcPr>
            <w:tcW w:w="3745" w:type="dxa"/>
            <w:shd w:val="pct15" w:color="auto" w:fill="auto"/>
          </w:tcPr>
          <w:p w14:paraId="0BBF8D24" w14:textId="77777777" w:rsidR="00446A35" w:rsidRPr="00D02F45" w:rsidRDefault="00B976DA" w:rsidP="00B976DA">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Enhanced planning and coordination of interventions in the gatherings at the national level</w:t>
            </w:r>
          </w:p>
          <w:p w14:paraId="4E964A96" w14:textId="77777777" w:rsidR="00446A35" w:rsidRPr="00D02F45" w:rsidRDefault="00446A35" w:rsidP="00B976DA">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Support</w:t>
            </w:r>
            <w:r w:rsidR="00DF285F" w:rsidRPr="00D02F45">
              <w:rPr>
                <w:rFonts w:asciiTheme="majorBidi" w:hAnsiTheme="majorBidi" w:cstheme="majorBidi"/>
                <w:sz w:val="22"/>
                <w:szCs w:val="22"/>
              </w:rPr>
              <w:t>ed</w:t>
            </w:r>
            <w:r w:rsidRPr="00D02F45">
              <w:rPr>
                <w:rFonts w:asciiTheme="majorBidi" w:hAnsiTheme="majorBidi" w:cstheme="majorBidi"/>
                <w:sz w:val="22"/>
                <w:szCs w:val="22"/>
              </w:rPr>
              <w:t xml:space="preserve"> the implementation and coordination of </w:t>
            </w:r>
            <w:r w:rsidR="00B976DA" w:rsidRPr="00D02F45">
              <w:rPr>
                <w:rFonts w:asciiTheme="majorBidi" w:hAnsiTheme="majorBidi" w:cstheme="majorBidi"/>
                <w:sz w:val="22"/>
                <w:szCs w:val="22"/>
              </w:rPr>
              <w:t xml:space="preserve">3 </w:t>
            </w:r>
            <w:r w:rsidRPr="00D02F45">
              <w:rPr>
                <w:rFonts w:asciiTheme="majorBidi" w:hAnsiTheme="majorBidi" w:cstheme="majorBidi"/>
                <w:sz w:val="22"/>
                <w:szCs w:val="22"/>
              </w:rPr>
              <w:t>joint BUS projects between Lebanese and Palestinian communities</w:t>
            </w:r>
          </w:p>
          <w:p w14:paraId="76B83248" w14:textId="77777777" w:rsidR="00446A35" w:rsidRPr="00D02F45" w:rsidRDefault="00446A35" w:rsidP="00B976DA">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Implement</w:t>
            </w:r>
            <w:r w:rsidR="00DF285F" w:rsidRPr="00D02F45">
              <w:rPr>
                <w:rFonts w:asciiTheme="majorBidi" w:hAnsiTheme="majorBidi" w:cstheme="majorBidi"/>
                <w:sz w:val="22"/>
                <w:szCs w:val="22"/>
              </w:rPr>
              <w:t>ed</w:t>
            </w:r>
            <w:r w:rsidRPr="00D02F45">
              <w:rPr>
                <w:rFonts w:asciiTheme="majorBidi" w:hAnsiTheme="majorBidi" w:cstheme="majorBidi"/>
                <w:sz w:val="22"/>
                <w:szCs w:val="22"/>
              </w:rPr>
              <w:t xml:space="preserve"> infrastructure project in </w:t>
            </w:r>
            <w:r w:rsidR="00B976DA" w:rsidRPr="00D02F45">
              <w:rPr>
                <w:rFonts w:asciiTheme="majorBidi" w:hAnsiTheme="majorBidi" w:cstheme="majorBidi"/>
                <w:sz w:val="22"/>
                <w:szCs w:val="22"/>
              </w:rPr>
              <w:t>17 gatherings and their surroundings</w:t>
            </w:r>
          </w:p>
          <w:p w14:paraId="136DF38A" w14:textId="77777777" w:rsidR="00446A35" w:rsidRPr="00D02F45" w:rsidRDefault="002E1DD1" w:rsidP="0021791D">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Supported municipalities to engage in improving access to BUS to both Lebanese and Palestinian co</w:t>
            </w:r>
            <w:r w:rsidR="00B976DA" w:rsidRPr="00D02F45">
              <w:rPr>
                <w:rFonts w:asciiTheme="majorBidi" w:hAnsiTheme="majorBidi" w:cstheme="majorBidi"/>
                <w:sz w:val="22"/>
                <w:szCs w:val="22"/>
              </w:rPr>
              <w:t>mmunities within their domains</w:t>
            </w:r>
          </w:p>
          <w:p w14:paraId="7C24A083" w14:textId="77777777" w:rsidR="0070645E" w:rsidRPr="00D02F45" w:rsidRDefault="0070645E" w:rsidP="00D12B20">
            <w:pPr>
              <w:pStyle w:val="BodyText"/>
              <w:jc w:val="both"/>
              <w:rPr>
                <w:rFonts w:asciiTheme="majorBidi" w:hAnsiTheme="majorBidi" w:cstheme="majorBidi"/>
                <w:bCs/>
                <w:sz w:val="22"/>
                <w:szCs w:val="22"/>
              </w:rPr>
            </w:pPr>
          </w:p>
        </w:tc>
        <w:tc>
          <w:tcPr>
            <w:tcW w:w="3960" w:type="dxa"/>
            <w:shd w:val="pct15" w:color="auto" w:fill="auto"/>
          </w:tcPr>
          <w:p w14:paraId="242EC850" w14:textId="77777777" w:rsidR="0070645E" w:rsidRPr="00D02F45" w:rsidRDefault="00DE63C4" w:rsidP="00B976DA">
            <w:pPr>
              <w:pStyle w:val="BodyText"/>
              <w:jc w:val="both"/>
              <w:rPr>
                <w:rFonts w:asciiTheme="majorBidi" w:hAnsiTheme="majorBidi" w:cstheme="majorBidi"/>
                <w:bCs/>
                <w:sz w:val="22"/>
                <w:szCs w:val="22"/>
              </w:rPr>
            </w:pPr>
            <w:r w:rsidRPr="00D02F45">
              <w:rPr>
                <w:rFonts w:asciiTheme="majorBidi" w:hAnsiTheme="majorBidi" w:cstheme="majorBidi"/>
                <w:bCs/>
                <w:sz w:val="22"/>
                <w:szCs w:val="22"/>
              </w:rPr>
              <w:t xml:space="preserve">LPDC recommended </w:t>
            </w:r>
            <w:r w:rsidR="00B976DA" w:rsidRPr="00D02F45">
              <w:rPr>
                <w:rFonts w:asciiTheme="majorBidi" w:hAnsiTheme="majorBidi" w:cstheme="majorBidi"/>
                <w:bCs/>
                <w:sz w:val="22"/>
                <w:szCs w:val="22"/>
              </w:rPr>
              <w:t>postponing</w:t>
            </w:r>
            <w:r w:rsidRPr="00D02F45">
              <w:rPr>
                <w:rFonts w:asciiTheme="majorBidi" w:hAnsiTheme="majorBidi" w:cstheme="majorBidi"/>
                <w:bCs/>
                <w:sz w:val="22"/>
                <w:szCs w:val="22"/>
              </w:rPr>
              <w:t xml:space="preserve"> the national dialogue on improving living conditions for Palestinian refugees in Lebanon given the political tension i</w:t>
            </w:r>
            <w:r w:rsidR="00B976DA" w:rsidRPr="00D02F45">
              <w:rPr>
                <w:rFonts w:asciiTheme="majorBidi" w:hAnsiTheme="majorBidi" w:cstheme="majorBidi"/>
                <w:bCs/>
                <w:sz w:val="22"/>
                <w:szCs w:val="22"/>
              </w:rPr>
              <w:t>n Lebanon in 2014</w:t>
            </w:r>
            <w:r w:rsidRPr="00D02F45">
              <w:rPr>
                <w:rFonts w:asciiTheme="majorBidi" w:hAnsiTheme="majorBidi" w:cstheme="majorBidi"/>
                <w:bCs/>
                <w:sz w:val="22"/>
                <w:szCs w:val="22"/>
              </w:rPr>
              <w:t xml:space="preserve"> and the emergency of hosting refugees from Syria following the Syrian crisis. It was agreed to focus </w:t>
            </w:r>
            <w:r w:rsidR="00B976DA" w:rsidRPr="00D02F45">
              <w:rPr>
                <w:rFonts w:asciiTheme="majorBidi" w:hAnsiTheme="majorBidi" w:cstheme="majorBidi"/>
                <w:bCs/>
                <w:sz w:val="22"/>
                <w:szCs w:val="22"/>
              </w:rPr>
              <w:t xml:space="preserve">instead </w:t>
            </w:r>
            <w:r w:rsidRPr="00D02F45">
              <w:rPr>
                <w:rFonts w:asciiTheme="majorBidi" w:hAnsiTheme="majorBidi" w:cstheme="majorBidi"/>
                <w:bCs/>
                <w:sz w:val="22"/>
                <w:szCs w:val="22"/>
              </w:rPr>
              <w:t>on developing accurate data on living conditions of Palestinian refugees in Lebanon. This has impacted the development of a national</w:t>
            </w:r>
            <w:r w:rsidR="00B976DA" w:rsidRPr="00D02F45">
              <w:rPr>
                <w:rFonts w:asciiTheme="majorBidi" w:hAnsiTheme="majorBidi" w:cstheme="majorBidi"/>
                <w:bCs/>
                <w:sz w:val="22"/>
                <w:szCs w:val="22"/>
              </w:rPr>
              <w:t xml:space="preserve"> policy </w:t>
            </w:r>
            <w:r w:rsidRPr="00D02F45">
              <w:rPr>
                <w:rFonts w:asciiTheme="majorBidi" w:hAnsiTheme="majorBidi" w:cstheme="majorBidi"/>
                <w:bCs/>
                <w:sz w:val="22"/>
                <w:szCs w:val="22"/>
              </w:rPr>
              <w:t>framework for addressing the living conditions and access to basic services in Palestinian gathering.</w:t>
            </w:r>
            <w:r w:rsidR="00B976DA" w:rsidRPr="00D02F45">
              <w:rPr>
                <w:rFonts w:asciiTheme="majorBidi" w:hAnsiTheme="majorBidi" w:cstheme="majorBidi"/>
                <w:bCs/>
                <w:sz w:val="22"/>
                <w:szCs w:val="22"/>
              </w:rPr>
              <w:t xml:space="preserve"> The JP has instead developed a strategy for response in the gatherings with priority interventions for 2015 with organizations active in the gatherings. </w:t>
            </w:r>
          </w:p>
          <w:p w14:paraId="31C76F51" w14:textId="77777777" w:rsidR="00B976DA" w:rsidRPr="00D02F45" w:rsidRDefault="00B976DA" w:rsidP="00B976DA">
            <w:pPr>
              <w:rPr>
                <w:rFonts w:asciiTheme="majorBidi" w:hAnsiTheme="majorBidi" w:cstheme="majorBidi"/>
                <w:szCs w:val="20"/>
              </w:rPr>
            </w:pPr>
          </w:p>
        </w:tc>
        <w:tc>
          <w:tcPr>
            <w:tcW w:w="3150" w:type="dxa"/>
            <w:shd w:val="pct15" w:color="auto" w:fill="auto"/>
          </w:tcPr>
          <w:p w14:paraId="4B06507D" w14:textId="77777777" w:rsidR="00B976DA" w:rsidRPr="00D02F45" w:rsidRDefault="00B976DA" w:rsidP="00C24B02">
            <w:pPr>
              <w:pStyle w:val="BodyText"/>
              <w:rPr>
                <w:rFonts w:asciiTheme="majorBidi" w:hAnsiTheme="majorBidi" w:cstheme="majorBidi"/>
                <w:bCs/>
                <w:sz w:val="22"/>
                <w:szCs w:val="22"/>
              </w:rPr>
            </w:pPr>
            <w:r w:rsidRPr="00D02F45">
              <w:rPr>
                <w:rFonts w:asciiTheme="majorBidi" w:hAnsiTheme="majorBidi" w:cstheme="majorBidi"/>
                <w:bCs/>
                <w:sz w:val="22"/>
                <w:szCs w:val="22"/>
              </w:rPr>
              <w:t>- Response plan of priority interventions in the gatherings 2015</w:t>
            </w:r>
          </w:p>
          <w:p w14:paraId="4C4AB1FD" w14:textId="77777777" w:rsidR="00B976DA" w:rsidRPr="00D02F45" w:rsidRDefault="00B976DA" w:rsidP="00C24B02">
            <w:pPr>
              <w:pStyle w:val="BodyText"/>
              <w:rPr>
                <w:rFonts w:asciiTheme="majorBidi" w:hAnsiTheme="majorBidi" w:cstheme="majorBidi"/>
                <w:bCs/>
                <w:sz w:val="22"/>
                <w:szCs w:val="22"/>
              </w:rPr>
            </w:pPr>
            <w:r w:rsidRPr="00D02F45">
              <w:rPr>
                <w:rFonts w:asciiTheme="majorBidi" w:hAnsiTheme="majorBidi" w:cstheme="majorBidi"/>
                <w:bCs/>
                <w:sz w:val="22"/>
                <w:szCs w:val="22"/>
              </w:rPr>
              <w:t xml:space="preserve">- </w:t>
            </w:r>
            <w:proofErr w:type="spellStart"/>
            <w:r w:rsidRPr="00D02F45">
              <w:rPr>
                <w:rFonts w:asciiTheme="majorBidi" w:hAnsiTheme="majorBidi" w:cstheme="majorBidi"/>
                <w:bCs/>
                <w:sz w:val="22"/>
                <w:szCs w:val="22"/>
              </w:rPr>
              <w:t>MoMs</w:t>
            </w:r>
            <w:proofErr w:type="spellEnd"/>
            <w:r w:rsidRPr="00D02F45">
              <w:rPr>
                <w:rFonts w:asciiTheme="majorBidi" w:hAnsiTheme="majorBidi" w:cstheme="majorBidi"/>
                <w:bCs/>
                <w:sz w:val="22"/>
                <w:szCs w:val="22"/>
              </w:rPr>
              <w:t xml:space="preserve"> of the reactivated Gatherings Working Group</w:t>
            </w:r>
          </w:p>
          <w:p w14:paraId="689B03EF" w14:textId="77777777" w:rsidR="00B976DA" w:rsidRPr="00D02F45" w:rsidRDefault="00B976DA" w:rsidP="00C24B02">
            <w:pPr>
              <w:pStyle w:val="BodyText"/>
              <w:rPr>
                <w:rFonts w:asciiTheme="majorBidi" w:hAnsiTheme="majorBidi" w:cstheme="majorBidi"/>
                <w:bCs/>
                <w:sz w:val="22"/>
                <w:szCs w:val="22"/>
              </w:rPr>
            </w:pPr>
            <w:r w:rsidRPr="00D02F45">
              <w:rPr>
                <w:rFonts w:asciiTheme="majorBidi" w:hAnsiTheme="majorBidi" w:cstheme="majorBidi"/>
                <w:bCs/>
                <w:sz w:val="22"/>
                <w:szCs w:val="22"/>
              </w:rPr>
              <w:t>- Published report “Profiling Deprivation: An Analysis of the Rapid Needs Assessment in Palestinian Gatherings Host Communities in Lebanon”</w:t>
            </w:r>
          </w:p>
          <w:p w14:paraId="1DF2DD8A" w14:textId="77777777" w:rsidR="00C24B02" w:rsidRPr="00D02F45" w:rsidRDefault="00C24B02" w:rsidP="00B976DA">
            <w:pPr>
              <w:pStyle w:val="BodyText"/>
              <w:rPr>
                <w:rFonts w:asciiTheme="majorBidi" w:hAnsiTheme="majorBidi" w:cstheme="majorBidi"/>
                <w:bCs/>
                <w:sz w:val="22"/>
                <w:szCs w:val="22"/>
              </w:rPr>
            </w:pPr>
            <w:r w:rsidRPr="00D02F45">
              <w:rPr>
                <w:rFonts w:asciiTheme="majorBidi" w:hAnsiTheme="majorBidi" w:cstheme="majorBidi"/>
                <w:bCs/>
                <w:sz w:val="22"/>
                <w:szCs w:val="22"/>
              </w:rPr>
              <w:t xml:space="preserve">- Documents and studies of joint BUS projects for municipalities and infrastructure projects </w:t>
            </w:r>
            <w:r w:rsidR="00B976DA" w:rsidRPr="00D02F45">
              <w:rPr>
                <w:rFonts w:asciiTheme="majorBidi" w:hAnsiTheme="majorBidi" w:cstheme="majorBidi"/>
                <w:bCs/>
                <w:sz w:val="22"/>
                <w:szCs w:val="22"/>
              </w:rPr>
              <w:t>i</w:t>
            </w:r>
            <w:r w:rsidRPr="00D02F45">
              <w:rPr>
                <w:rFonts w:asciiTheme="majorBidi" w:hAnsiTheme="majorBidi" w:cstheme="majorBidi"/>
                <w:bCs/>
                <w:sz w:val="22"/>
                <w:szCs w:val="22"/>
              </w:rPr>
              <w:t xml:space="preserve">n the </w:t>
            </w:r>
            <w:r w:rsidR="00B976DA" w:rsidRPr="00D02F45">
              <w:rPr>
                <w:rFonts w:asciiTheme="majorBidi" w:hAnsiTheme="majorBidi" w:cstheme="majorBidi"/>
                <w:bCs/>
                <w:sz w:val="22"/>
                <w:szCs w:val="22"/>
              </w:rPr>
              <w:t>gatherings</w:t>
            </w:r>
          </w:p>
          <w:p w14:paraId="0929B853" w14:textId="77777777" w:rsidR="00446A35" w:rsidRPr="00D02F45" w:rsidRDefault="00446A35" w:rsidP="006C4057">
            <w:pPr>
              <w:pStyle w:val="BodyText"/>
              <w:rPr>
                <w:rFonts w:asciiTheme="majorBidi" w:hAnsiTheme="majorBidi" w:cstheme="majorBidi"/>
                <w:bCs/>
                <w:sz w:val="22"/>
                <w:szCs w:val="22"/>
              </w:rPr>
            </w:pPr>
          </w:p>
        </w:tc>
      </w:tr>
      <w:tr w:rsidR="000A3988" w:rsidRPr="00D02F45" w14:paraId="60A551CF" w14:textId="77777777" w:rsidTr="0010017E">
        <w:trPr>
          <w:trHeight w:val="7815"/>
        </w:trPr>
        <w:tc>
          <w:tcPr>
            <w:tcW w:w="4265" w:type="dxa"/>
            <w:shd w:val="clear" w:color="auto" w:fill="auto"/>
          </w:tcPr>
          <w:p w14:paraId="753A5F59" w14:textId="77777777" w:rsidR="000A3988" w:rsidRPr="00D02F45" w:rsidRDefault="004B143B" w:rsidP="004B143B">
            <w:pPr>
              <w:rPr>
                <w:rFonts w:asciiTheme="majorBidi" w:hAnsiTheme="majorBidi" w:cstheme="majorBidi"/>
                <w:bCs/>
                <w:sz w:val="22"/>
                <w:szCs w:val="22"/>
              </w:rPr>
            </w:pPr>
            <w:r w:rsidRPr="00D02F45">
              <w:rPr>
                <w:rFonts w:asciiTheme="majorBidi" w:hAnsiTheme="majorBidi" w:cstheme="majorBidi"/>
                <w:sz w:val="22"/>
                <w:szCs w:val="22"/>
              </w:rPr>
              <w:lastRenderedPageBreak/>
              <w:br w:type="page"/>
            </w:r>
            <w:r w:rsidR="000A3988" w:rsidRPr="00D02F45">
              <w:rPr>
                <w:rFonts w:asciiTheme="majorBidi" w:hAnsiTheme="majorBidi" w:cstheme="majorBidi"/>
                <w:b/>
                <w:sz w:val="22"/>
                <w:szCs w:val="22"/>
              </w:rPr>
              <w:t xml:space="preserve">Output 1: </w:t>
            </w:r>
            <w:r w:rsidR="000A3988" w:rsidRPr="00D02F45">
              <w:rPr>
                <w:rFonts w:asciiTheme="majorBidi" w:hAnsiTheme="majorBidi" w:cstheme="majorBidi"/>
                <w:bCs/>
                <w:sz w:val="22"/>
                <w:szCs w:val="22"/>
              </w:rPr>
              <w:t>A national framework addressing the living conditions and access to basic urban services in the Palestinian informal gatherings (including Adjacent Areas)  developed and implemented</w:t>
            </w:r>
          </w:p>
          <w:p w14:paraId="5B68C5C0" w14:textId="77777777" w:rsidR="000A3988" w:rsidRPr="00D02F45" w:rsidRDefault="000A3988" w:rsidP="004B143B">
            <w:pPr>
              <w:rPr>
                <w:rFonts w:asciiTheme="majorBidi" w:hAnsiTheme="majorBidi" w:cstheme="majorBidi"/>
                <w:sz w:val="22"/>
                <w:szCs w:val="22"/>
              </w:rPr>
            </w:pPr>
          </w:p>
          <w:p w14:paraId="5D7750A8" w14:textId="77777777" w:rsidR="000A3988" w:rsidRPr="00D02F45" w:rsidRDefault="00F8009C" w:rsidP="00F8009C">
            <w:pPr>
              <w:rPr>
                <w:rFonts w:asciiTheme="majorBidi" w:hAnsiTheme="majorBidi" w:cstheme="majorBidi"/>
                <w:b/>
                <w:sz w:val="22"/>
                <w:szCs w:val="22"/>
              </w:rPr>
            </w:pPr>
            <w:r w:rsidRPr="00D02F45">
              <w:rPr>
                <w:rFonts w:asciiTheme="majorBidi" w:hAnsiTheme="majorBidi" w:cstheme="majorBidi"/>
                <w:b/>
                <w:sz w:val="22"/>
                <w:szCs w:val="22"/>
              </w:rPr>
              <w:t>Indicators:</w:t>
            </w:r>
          </w:p>
          <w:p w14:paraId="455E2B2D" w14:textId="77777777" w:rsidR="00FC1699" w:rsidRPr="00D02F45" w:rsidRDefault="00FC1699" w:rsidP="00FC1699">
            <w:pPr>
              <w:tabs>
                <w:tab w:val="num" w:pos="149"/>
              </w:tabs>
              <w:rPr>
                <w:rFonts w:asciiTheme="majorBidi" w:hAnsiTheme="majorBidi" w:cstheme="majorBidi"/>
                <w:sz w:val="22"/>
                <w:szCs w:val="22"/>
                <w:lang w:val="en-GB"/>
              </w:rPr>
            </w:pPr>
            <w:r w:rsidRPr="00D02F45">
              <w:rPr>
                <w:rFonts w:asciiTheme="majorBidi" w:hAnsiTheme="majorBidi" w:cstheme="majorBidi"/>
                <w:sz w:val="22"/>
                <w:szCs w:val="22"/>
                <w:lang w:val="en-GB"/>
              </w:rPr>
              <w:t xml:space="preserve">- Data on living condition and needs in Palestinian gatherings (including Adjacent Areas) produced.                                                                                                                                                                                                                                                                                                                                                                                                 -  # of reports published </w:t>
            </w:r>
          </w:p>
          <w:p w14:paraId="48AB37A3" w14:textId="77777777" w:rsidR="00FC1699" w:rsidRPr="00D02F45" w:rsidRDefault="00FC1699" w:rsidP="00FC1699">
            <w:pPr>
              <w:tabs>
                <w:tab w:val="num" w:pos="149"/>
              </w:tabs>
              <w:rPr>
                <w:rFonts w:asciiTheme="majorBidi" w:hAnsiTheme="majorBidi" w:cstheme="majorBidi"/>
                <w:sz w:val="22"/>
                <w:szCs w:val="22"/>
                <w:lang w:val="en-GB"/>
              </w:rPr>
            </w:pPr>
            <w:r w:rsidRPr="00D02F45">
              <w:rPr>
                <w:rFonts w:asciiTheme="majorBidi" w:hAnsiTheme="majorBidi" w:cstheme="majorBidi"/>
                <w:sz w:val="22"/>
                <w:szCs w:val="22"/>
                <w:lang w:val="en-GB"/>
              </w:rPr>
              <w:t xml:space="preserve"> - # of national policy / strategy papers developed and discussed with relevant central government agencies.</w:t>
            </w:r>
          </w:p>
          <w:p w14:paraId="6B823D55" w14:textId="77777777" w:rsidR="00FC1699" w:rsidRPr="00D02F45" w:rsidRDefault="00FC1699" w:rsidP="00FC1699">
            <w:pPr>
              <w:tabs>
                <w:tab w:val="num" w:pos="149"/>
              </w:tabs>
              <w:rPr>
                <w:rFonts w:asciiTheme="majorBidi" w:hAnsiTheme="majorBidi" w:cstheme="majorBidi"/>
                <w:sz w:val="22"/>
                <w:szCs w:val="22"/>
                <w:lang w:val="en-GB"/>
              </w:rPr>
            </w:pPr>
            <w:r w:rsidRPr="00D02F45">
              <w:rPr>
                <w:rFonts w:asciiTheme="majorBidi" w:hAnsiTheme="majorBidi" w:cstheme="majorBidi"/>
                <w:sz w:val="22"/>
                <w:szCs w:val="22"/>
                <w:lang w:val="en-GB"/>
              </w:rPr>
              <w:t xml:space="preserve">-  # of consultative sessions held with Lebanese and Palestinian stakeholders  </w:t>
            </w:r>
          </w:p>
          <w:p w14:paraId="7E77CCE7" w14:textId="77777777" w:rsidR="00F8009C" w:rsidRPr="00D02F45" w:rsidRDefault="00F8009C" w:rsidP="004B143B">
            <w:pPr>
              <w:rPr>
                <w:rFonts w:asciiTheme="majorBidi" w:hAnsiTheme="majorBidi" w:cstheme="majorBidi"/>
                <w:b/>
                <w:sz w:val="22"/>
                <w:szCs w:val="22"/>
              </w:rPr>
            </w:pPr>
          </w:p>
          <w:p w14:paraId="54FCB0D4" w14:textId="77777777" w:rsidR="000A3988" w:rsidRPr="00D02F45" w:rsidRDefault="000A3988" w:rsidP="004B143B">
            <w:pPr>
              <w:rPr>
                <w:rFonts w:asciiTheme="majorBidi" w:hAnsiTheme="majorBidi" w:cstheme="majorBidi"/>
                <w:b/>
                <w:sz w:val="22"/>
                <w:szCs w:val="22"/>
              </w:rPr>
            </w:pPr>
            <w:r w:rsidRPr="00D02F45">
              <w:rPr>
                <w:rFonts w:asciiTheme="majorBidi" w:hAnsiTheme="majorBidi" w:cstheme="majorBidi"/>
                <w:b/>
                <w:sz w:val="22"/>
                <w:szCs w:val="22"/>
              </w:rPr>
              <w:t xml:space="preserve">Baseline: </w:t>
            </w:r>
            <w:r w:rsidRPr="00D02F45">
              <w:rPr>
                <w:rFonts w:asciiTheme="majorBidi" w:hAnsiTheme="majorBidi" w:cstheme="majorBidi"/>
                <w:bCs/>
                <w:sz w:val="22"/>
                <w:szCs w:val="22"/>
              </w:rPr>
              <w:t>Lack of enabling policies to support national and local level engagement in informal gatherings (including Adjacent Areas).</w:t>
            </w:r>
          </w:p>
          <w:p w14:paraId="7D18990B" w14:textId="77777777" w:rsidR="00F8009C" w:rsidRPr="00D02F45" w:rsidRDefault="00F8009C" w:rsidP="004B143B">
            <w:pPr>
              <w:rPr>
                <w:rFonts w:asciiTheme="majorBidi" w:hAnsiTheme="majorBidi" w:cstheme="majorBidi"/>
                <w:b/>
                <w:sz w:val="22"/>
                <w:szCs w:val="22"/>
              </w:rPr>
            </w:pPr>
          </w:p>
          <w:p w14:paraId="33B427A5" w14:textId="77777777" w:rsidR="000A3988" w:rsidRPr="00D02F45" w:rsidRDefault="00F32032" w:rsidP="004B143B">
            <w:pPr>
              <w:rPr>
                <w:rFonts w:asciiTheme="majorBidi" w:hAnsiTheme="majorBidi" w:cstheme="majorBidi"/>
                <w:b/>
                <w:sz w:val="22"/>
                <w:szCs w:val="22"/>
              </w:rPr>
            </w:pPr>
            <w:r w:rsidRPr="00D02F45">
              <w:rPr>
                <w:rFonts w:asciiTheme="majorBidi" w:hAnsiTheme="majorBidi" w:cstheme="majorBidi"/>
                <w:b/>
                <w:sz w:val="22"/>
                <w:szCs w:val="22"/>
              </w:rPr>
              <w:t xml:space="preserve">Annual </w:t>
            </w:r>
            <w:r w:rsidR="000A3988" w:rsidRPr="00D02F45">
              <w:rPr>
                <w:rFonts w:asciiTheme="majorBidi" w:hAnsiTheme="majorBidi" w:cstheme="majorBidi"/>
                <w:b/>
                <w:sz w:val="22"/>
                <w:szCs w:val="22"/>
              </w:rPr>
              <w:t>Target</w:t>
            </w:r>
            <w:r w:rsidR="00F8009C" w:rsidRPr="00D02F45">
              <w:rPr>
                <w:rFonts w:asciiTheme="majorBidi" w:hAnsiTheme="majorBidi" w:cstheme="majorBidi"/>
                <w:b/>
                <w:sz w:val="22"/>
                <w:szCs w:val="22"/>
              </w:rPr>
              <w:t>s</w:t>
            </w:r>
            <w:r w:rsidRPr="00D02F45">
              <w:rPr>
                <w:rFonts w:asciiTheme="majorBidi" w:hAnsiTheme="majorBidi" w:cstheme="majorBidi"/>
                <w:b/>
                <w:sz w:val="22"/>
                <w:szCs w:val="22"/>
              </w:rPr>
              <w:t xml:space="preserve"> (as per the WP)</w:t>
            </w:r>
            <w:r w:rsidR="000A3988" w:rsidRPr="00D02F45">
              <w:rPr>
                <w:rFonts w:asciiTheme="majorBidi" w:hAnsiTheme="majorBidi" w:cstheme="majorBidi"/>
                <w:b/>
                <w:sz w:val="22"/>
                <w:szCs w:val="22"/>
              </w:rPr>
              <w:t>:</w:t>
            </w:r>
          </w:p>
          <w:p w14:paraId="2161A71B" w14:textId="77777777" w:rsidR="000706BD" w:rsidRPr="00D02F45" w:rsidRDefault="000706BD" w:rsidP="0021791D">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 xml:space="preserve">Generate data on the forty-two gatherings and consolidate a report </w:t>
            </w:r>
          </w:p>
          <w:p w14:paraId="3A547932" w14:textId="77777777" w:rsidR="00F32032" w:rsidRPr="00D02F45" w:rsidRDefault="00F32032" w:rsidP="0021791D">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Organize two national meetings for dissemination purposes</w:t>
            </w:r>
          </w:p>
          <w:p w14:paraId="55BA4A74" w14:textId="77777777" w:rsidR="00F32032" w:rsidRPr="00D02F45" w:rsidRDefault="00F32032" w:rsidP="00F32032">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Support LPDC in developing a strategy / policy to enhance the living conditions of Palestinian Refugees in Lebanon</w:t>
            </w:r>
          </w:p>
          <w:p w14:paraId="66C7356E" w14:textId="77777777" w:rsidR="000A3988" w:rsidRPr="00D02F45" w:rsidRDefault="000A3988" w:rsidP="000706BD">
            <w:pPr>
              <w:spacing w:before="120"/>
              <w:jc w:val="both"/>
              <w:rPr>
                <w:rFonts w:asciiTheme="majorBidi" w:hAnsiTheme="majorBidi" w:cstheme="majorBidi"/>
                <w:b/>
                <w:i/>
                <w:sz w:val="22"/>
                <w:szCs w:val="22"/>
              </w:rPr>
            </w:pPr>
          </w:p>
        </w:tc>
        <w:tc>
          <w:tcPr>
            <w:tcW w:w="3745" w:type="dxa"/>
            <w:shd w:val="clear" w:color="auto" w:fill="auto"/>
          </w:tcPr>
          <w:p w14:paraId="0359AF61" w14:textId="77777777" w:rsidR="001652E7" w:rsidRPr="00D02F45" w:rsidRDefault="001652E7" w:rsidP="0021791D">
            <w:pPr>
              <w:numPr>
                <w:ilvl w:val="0"/>
                <w:numId w:val="13"/>
              </w:numPr>
              <w:tabs>
                <w:tab w:val="left" w:pos="217"/>
              </w:tabs>
              <w:ind w:left="37" w:firstLine="0"/>
              <w:rPr>
                <w:rFonts w:asciiTheme="majorBidi" w:hAnsiTheme="majorBidi" w:cstheme="majorBidi"/>
                <w:bCs/>
                <w:sz w:val="22"/>
                <w:szCs w:val="22"/>
              </w:rPr>
            </w:pPr>
            <w:r w:rsidRPr="00D02F45">
              <w:rPr>
                <w:rFonts w:asciiTheme="majorBidi" w:hAnsiTheme="majorBidi" w:cstheme="majorBidi"/>
                <w:sz w:val="22"/>
                <w:szCs w:val="22"/>
              </w:rPr>
              <w:t>Consolidated data and published report “</w:t>
            </w:r>
            <w:r w:rsidRPr="00D02F45">
              <w:rPr>
                <w:rFonts w:asciiTheme="majorBidi" w:hAnsiTheme="majorBidi" w:cstheme="majorBidi"/>
                <w:bCs/>
                <w:sz w:val="22"/>
                <w:szCs w:val="22"/>
              </w:rPr>
              <w:t>Profiling Deprivation: An Analysis of the Rapid Needs Assessment in Palestinian Gatherings Host Communities in Lebanon”</w:t>
            </w:r>
          </w:p>
          <w:p w14:paraId="22A9DDBA" w14:textId="77777777" w:rsidR="001652E7" w:rsidRPr="00D02F45" w:rsidRDefault="001652E7" w:rsidP="001652E7">
            <w:pPr>
              <w:numPr>
                <w:ilvl w:val="0"/>
                <w:numId w:val="13"/>
              </w:numPr>
              <w:tabs>
                <w:tab w:val="left" w:pos="217"/>
              </w:tabs>
              <w:ind w:left="37" w:firstLine="0"/>
              <w:rPr>
                <w:rFonts w:asciiTheme="majorBidi" w:hAnsiTheme="majorBidi" w:cstheme="majorBidi"/>
                <w:bCs/>
                <w:sz w:val="22"/>
                <w:szCs w:val="22"/>
              </w:rPr>
            </w:pPr>
            <w:r w:rsidRPr="00D02F45">
              <w:rPr>
                <w:rFonts w:asciiTheme="majorBidi" w:hAnsiTheme="majorBidi" w:cstheme="majorBidi"/>
                <w:bCs/>
                <w:sz w:val="22"/>
                <w:szCs w:val="22"/>
              </w:rPr>
              <w:t>Organized report launching and panel discussion on “Current Response and Operational Roles in Gatherings” hosted by LPDC</w:t>
            </w:r>
          </w:p>
          <w:p w14:paraId="69ABF8F7" w14:textId="77777777" w:rsidR="001652E7" w:rsidRPr="00D02F45" w:rsidRDefault="001652E7" w:rsidP="0021791D">
            <w:pPr>
              <w:numPr>
                <w:ilvl w:val="0"/>
                <w:numId w:val="13"/>
              </w:numPr>
              <w:tabs>
                <w:tab w:val="left" w:pos="217"/>
              </w:tabs>
              <w:ind w:left="37" w:firstLine="0"/>
              <w:rPr>
                <w:rFonts w:asciiTheme="majorBidi" w:hAnsiTheme="majorBidi" w:cstheme="majorBidi"/>
                <w:bCs/>
                <w:sz w:val="22"/>
                <w:szCs w:val="22"/>
              </w:rPr>
            </w:pPr>
            <w:r w:rsidRPr="00D02F45">
              <w:rPr>
                <w:rFonts w:asciiTheme="majorBidi" w:hAnsiTheme="majorBidi" w:cstheme="majorBidi"/>
                <w:bCs/>
                <w:sz w:val="22"/>
                <w:szCs w:val="22"/>
              </w:rPr>
              <w:t>Reactivated the Gathering Working Group as a coordination and planning platform</w:t>
            </w:r>
          </w:p>
          <w:p w14:paraId="057B181E" w14:textId="77777777" w:rsidR="00AB4801" w:rsidRPr="00D02F45" w:rsidRDefault="00AB4801" w:rsidP="0021791D">
            <w:pPr>
              <w:numPr>
                <w:ilvl w:val="0"/>
                <w:numId w:val="13"/>
              </w:numPr>
              <w:tabs>
                <w:tab w:val="left" w:pos="217"/>
              </w:tabs>
              <w:ind w:left="37" w:firstLine="0"/>
              <w:rPr>
                <w:rFonts w:asciiTheme="majorBidi" w:hAnsiTheme="majorBidi" w:cstheme="majorBidi"/>
                <w:bCs/>
                <w:sz w:val="22"/>
                <w:szCs w:val="22"/>
              </w:rPr>
            </w:pPr>
            <w:r w:rsidRPr="00D02F45">
              <w:rPr>
                <w:rFonts w:asciiTheme="majorBidi" w:hAnsiTheme="majorBidi" w:cstheme="majorBidi"/>
                <w:bCs/>
                <w:sz w:val="22"/>
                <w:szCs w:val="22"/>
              </w:rPr>
              <w:t>4Ws mapping of NGOs interventions in the gatherings carried out and shared with the Gatherings WG</w:t>
            </w:r>
          </w:p>
          <w:p w14:paraId="5E58D817" w14:textId="77777777" w:rsidR="001652E7" w:rsidRPr="00D02F45" w:rsidRDefault="001652E7" w:rsidP="001652E7">
            <w:pPr>
              <w:numPr>
                <w:ilvl w:val="0"/>
                <w:numId w:val="13"/>
              </w:numPr>
              <w:tabs>
                <w:tab w:val="left" w:pos="217"/>
              </w:tabs>
              <w:ind w:left="37" w:firstLine="0"/>
              <w:rPr>
                <w:rFonts w:asciiTheme="majorBidi" w:hAnsiTheme="majorBidi" w:cstheme="majorBidi"/>
                <w:bCs/>
                <w:sz w:val="22"/>
                <w:szCs w:val="22"/>
              </w:rPr>
            </w:pPr>
            <w:r w:rsidRPr="00D02F45">
              <w:rPr>
                <w:rFonts w:asciiTheme="majorBidi" w:hAnsiTheme="majorBidi" w:cstheme="majorBidi"/>
                <w:bCs/>
                <w:sz w:val="22"/>
                <w:szCs w:val="22"/>
              </w:rPr>
              <w:t>Organized a national workshop for organizations active in the gatherings to identify priorities for intervention in 2015</w:t>
            </w:r>
          </w:p>
          <w:p w14:paraId="1166D61B" w14:textId="77777777" w:rsidR="00A373E1" w:rsidRPr="00D02F45" w:rsidRDefault="001652E7" w:rsidP="001652E7">
            <w:pPr>
              <w:numPr>
                <w:ilvl w:val="0"/>
                <w:numId w:val="13"/>
              </w:numPr>
              <w:tabs>
                <w:tab w:val="left" w:pos="217"/>
              </w:tabs>
              <w:ind w:left="37" w:firstLine="0"/>
              <w:rPr>
                <w:rFonts w:asciiTheme="majorBidi" w:hAnsiTheme="majorBidi" w:cstheme="majorBidi"/>
                <w:bCs/>
                <w:sz w:val="22"/>
                <w:szCs w:val="22"/>
              </w:rPr>
            </w:pPr>
            <w:r w:rsidRPr="00D02F45">
              <w:rPr>
                <w:rFonts w:asciiTheme="majorBidi" w:hAnsiTheme="majorBidi" w:cstheme="majorBidi"/>
                <w:bCs/>
                <w:sz w:val="22"/>
                <w:szCs w:val="22"/>
              </w:rPr>
              <w:t xml:space="preserve"> Developed a national plan for response in the gatherings for 2015</w:t>
            </w:r>
          </w:p>
          <w:p w14:paraId="313084EE" w14:textId="77777777" w:rsidR="001652E7" w:rsidRPr="00D02F45" w:rsidRDefault="001652E7" w:rsidP="001652E7">
            <w:pPr>
              <w:numPr>
                <w:ilvl w:val="0"/>
                <w:numId w:val="13"/>
              </w:numPr>
              <w:tabs>
                <w:tab w:val="left" w:pos="217"/>
              </w:tabs>
              <w:ind w:left="37" w:firstLine="0"/>
              <w:rPr>
                <w:rFonts w:asciiTheme="majorBidi" w:hAnsiTheme="majorBidi" w:cstheme="majorBidi"/>
                <w:bCs/>
                <w:sz w:val="22"/>
                <w:szCs w:val="22"/>
              </w:rPr>
            </w:pPr>
            <w:r w:rsidRPr="00D02F45">
              <w:rPr>
                <w:rFonts w:asciiTheme="majorBidi" w:hAnsiTheme="majorBidi" w:cstheme="majorBidi"/>
                <w:bCs/>
                <w:sz w:val="22"/>
                <w:szCs w:val="22"/>
              </w:rPr>
              <w:t>Shared the response plan with sector leads and UN agencies to guide interventions in the context of the LCRP and 3RPs in Palestinian gatherings</w:t>
            </w:r>
          </w:p>
        </w:tc>
        <w:tc>
          <w:tcPr>
            <w:tcW w:w="3960" w:type="dxa"/>
            <w:shd w:val="clear" w:color="auto" w:fill="auto"/>
          </w:tcPr>
          <w:p w14:paraId="2D685E00" w14:textId="77777777" w:rsidR="000A3988" w:rsidRPr="00D02F45" w:rsidRDefault="00F8009C" w:rsidP="000706BD">
            <w:pPr>
              <w:rPr>
                <w:rFonts w:asciiTheme="majorBidi" w:hAnsiTheme="majorBidi" w:cstheme="majorBidi"/>
                <w:bCs/>
                <w:sz w:val="22"/>
                <w:szCs w:val="22"/>
              </w:rPr>
            </w:pPr>
            <w:r w:rsidRPr="00D02F45">
              <w:rPr>
                <w:rFonts w:asciiTheme="majorBidi" w:hAnsiTheme="majorBidi" w:cstheme="majorBidi"/>
                <w:sz w:val="22"/>
                <w:szCs w:val="22"/>
              </w:rPr>
              <w:t xml:space="preserve">Decision was taken based on recommendation from LPDC to postpone the development of </w:t>
            </w:r>
            <w:r w:rsidR="000706BD" w:rsidRPr="00D02F45">
              <w:rPr>
                <w:rFonts w:asciiTheme="majorBidi" w:hAnsiTheme="majorBidi" w:cstheme="majorBidi"/>
                <w:sz w:val="22"/>
                <w:szCs w:val="22"/>
              </w:rPr>
              <w:t>a</w:t>
            </w:r>
            <w:r w:rsidR="00B82D97" w:rsidRPr="00D02F45">
              <w:rPr>
                <w:rFonts w:asciiTheme="majorBidi" w:hAnsiTheme="majorBidi" w:cstheme="majorBidi"/>
                <w:sz w:val="22"/>
                <w:szCs w:val="22"/>
              </w:rPr>
              <w:t xml:space="preserve"> national framework</w:t>
            </w:r>
            <w:r w:rsidR="00D341A8" w:rsidRPr="00D02F45">
              <w:rPr>
                <w:rFonts w:asciiTheme="majorBidi" w:hAnsiTheme="majorBidi" w:cstheme="majorBidi"/>
                <w:sz w:val="22"/>
                <w:szCs w:val="22"/>
              </w:rPr>
              <w:t xml:space="preserve"> resulting from national policy dialogue</w:t>
            </w:r>
            <w:r w:rsidR="00B82D97" w:rsidRPr="00D02F45">
              <w:rPr>
                <w:rFonts w:asciiTheme="majorBidi" w:hAnsiTheme="majorBidi" w:cstheme="majorBidi"/>
                <w:sz w:val="22"/>
                <w:szCs w:val="22"/>
              </w:rPr>
              <w:t xml:space="preserve"> (see previous comment).</w:t>
            </w:r>
          </w:p>
        </w:tc>
        <w:tc>
          <w:tcPr>
            <w:tcW w:w="3150" w:type="dxa"/>
            <w:shd w:val="clear" w:color="auto" w:fill="auto"/>
          </w:tcPr>
          <w:p w14:paraId="17EB010A" w14:textId="77777777" w:rsidR="00D341A8" w:rsidRPr="00D02F45" w:rsidRDefault="00D341A8" w:rsidP="00D341A8">
            <w:pPr>
              <w:pStyle w:val="BodyText"/>
              <w:rPr>
                <w:rFonts w:asciiTheme="majorBidi" w:hAnsiTheme="majorBidi" w:cstheme="majorBidi"/>
                <w:bCs/>
                <w:sz w:val="22"/>
                <w:szCs w:val="22"/>
              </w:rPr>
            </w:pPr>
            <w:r w:rsidRPr="00D02F45">
              <w:rPr>
                <w:rFonts w:asciiTheme="majorBidi" w:hAnsiTheme="majorBidi" w:cstheme="majorBidi"/>
                <w:bCs/>
                <w:sz w:val="22"/>
                <w:szCs w:val="22"/>
              </w:rPr>
              <w:t>- Published report “Profiling Deprivation: An Analysis of the Rapid Needs Assessment in Palestinian Gatherings Host Communities in Lebanon”</w:t>
            </w:r>
          </w:p>
          <w:p w14:paraId="2D93AAB6" w14:textId="77777777" w:rsidR="00D341A8" w:rsidRPr="00D02F45" w:rsidRDefault="00D341A8" w:rsidP="00D341A8">
            <w:pPr>
              <w:pStyle w:val="BodyText"/>
              <w:rPr>
                <w:rFonts w:asciiTheme="majorBidi" w:hAnsiTheme="majorBidi" w:cstheme="majorBidi"/>
                <w:bCs/>
                <w:sz w:val="22"/>
                <w:szCs w:val="22"/>
              </w:rPr>
            </w:pPr>
            <w:r w:rsidRPr="00D02F45">
              <w:rPr>
                <w:rFonts w:asciiTheme="majorBidi" w:hAnsiTheme="majorBidi" w:cstheme="majorBidi"/>
                <w:bCs/>
                <w:sz w:val="22"/>
                <w:szCs w:val="22"/>
              </w:rPr>
              <w:t>- Agenda of launching event and panel discussion</w:t>
            </w:r>
          </w:p>
          <w:p w14:paraId="1508C5F0" w14:textId="77777777" w:rsidR="00D341A8" w:rsidRPr="00D02F45" w:rsidRDefault="00D341A8" w:rsidP="00D341A8">
            <w:pPr>
              <w:pStyle w:val="BodyText"/>
              <w:rPr>
                <w:rFonts w:asciiTheme="majorBidi" w:hAnsiTheme="majorBidi" w:cstheme="majorBidi"/>
                <w:bCs/>
                <w:sz w:val="22"/>
                <w:szCs w:val="22"/>
              </w:rPr>
            </w:pPr>
            <w:r w:rsidRPr="00D02F45">
              <w:rPr>
                <w:rFonts w:asciiTheme="majorBidi" w:hAnsiTheme="majorBidi" w:cstheme="majorBidi"/>
                <w:bCs/>
                <w:sz w:val="22"/>
                <w:szCs w:val="22"/>
              </w:rPr>
              <w:t xml:space="preserve">- </w:t>
            </w:r>
            <w:proofErr w:type="spellStart"/>
            <w:r w:rsidRPr="00D02F45">
              <w:rPr>
                <w:rFonts w:asciiTheme="majorBidi" w:hAnsiTheme="majorBidi" w:cstheme="majorBidi"/>
                <w:bCs/>
                <w:sz w:val="22"/>
                <w:szCs w:val="22"/>
              </w:rPr>
              <w:t>MoMs</w:t>
            </w:r>
            <w:proofErr w:type="spellEnd"/>
            <w:r w:rsidRPr="00D02F45">
              <w:rPr>
                <w:rFonts w:asciiTheme="majorBidi" w:hAnsiTheme="majorBidi" w:cstheme="majorBidi"/>
                <w:bCs/>
                <w:sz w:val="22"/>
                <w:szCs w:val="22"/>
              </w:rPr>
              <w:t xml:space="preserve"> of the reactivated Gatherings Working Group</w:t>
            </w:r>
          </w:p>
          <w:p w14:paraId="0C9E360C" w14:textId="77777777" w:rsidR="00D341A8" w:rsidRPr="00D02F45" w:rsidRDefault="00D341A8" w:rsidP="00D341A8">
            <w:pPr>
              <w:pStyle w:val="BodyText"/>
              <w:rPr>
                <w:rFonts w:asciiTheme="majorBidi" w:hAnsiTheme="majorBidi" w:cstheme="majorBidi"/>
                <w:bCs/>
                <w:sz w:val="22"/>
                <w:szCs w:val="22"/>
              </w:rPr>
            </w:pPr>
            <w:r w:rsidRPr="00D02F45">
              <w:rPr>
                <w:rFonts w:asciiTheme="majorBidi" w:hAnsiTheme="majorBidi" w:cstheme="majorBidi"/>
                <w:bCs/>
                <w:sz w:val="22"/>
                <w:szCs w:val="22"/>
              </w:rPr>
              <w:t xml:space="preserve">- Summary results of the 4Ws mapping </w:t>
            </w:r>
          </w:p>
          <w:p w14:paraId="2C8C2421" w14:textId="77777777" w:rsidR="00D341A8" w:rsidRPr="00D02F45" w:rsidRDefault="00D341A8" w:rsidP="00D341A8">
            <w:pPr>
              <w:pStyle w:val="BodyText"/>
              <w:rPr>
                <w:rFonts w:asciiTheme="majorBidi" w:hAnsiTheme="majorBidi" w:cstheme="majorBidi"/>
                <w:bCs/>
                <w:sz w:val="22"/>
                <w:szCs w:val="22"/>
              </w:rPr>
            </w:pPr>
            <w:r w:rsidRPr="00D02F45">
              <w:rPr>
                <w:rFonts w:asciiTheme="majorBidi" w:hAnsiTheme="majorBidi" w:cstheme="majorBidi"/>
                <w:bCs/>
                <w:sz w:val="22"/>
                <w:szCs w:val="22"/>
              </w:rPr>
              <w:t>- Report on the outcomes of the national workshop – roundtable discussions</w:t>
            </w:r>
          </w:p>
          <w:p w14:paraId="1752E18E" w14:textId="77777777" w:rsidR="00D341A8" w:rsidRPr="00D02F45" w:rsidRDefault="00D341A8" w:rsidP="00D341A8">
            <w:pPr>
              <w:pStyle w:val="BodyText"/>
              <w:rPr>
                <w:rFonts w:asciiTheme="majorBidi" w:hAnsiTheme="majorBidi" w:cstheme="majorBidi"/>
                <w:bCs/>
                <w:sz w:val="22"/>
                <w:szCs w:val="22"/>
              </w:rPr>
            </w:pPr>
            <w:r w:rsidRPr="00D02F45">
              <w:rPr>
                <w:rFonts w:asciiTheme="majorBidi" w:hAnsiTheme="majorBidi" w:cstheme="majorBidi"/>
                <w:bCs/>
                <w:sz w:val="22"/>
                <w:szCs w:val="22"/>
              </w:rPr>
              <w:t>- Response plan of priority interventions in the gatherings 2015</w:t>
            </w:r>
          </w:p>
          <w:p w14:paraId="61A3B6B6" w14:textId="77777777" w:rsidR="00A14145" w:rsidRPr="00D02F45" w:rsidRDefault="00A14145" w:rsidP="00D341A8">
            <w:pPr>
              <w:pStyle w:val="BodyText"/>
              <w:rPr>
                <w:rFonts w:asciiTheme="majorBidi" w:hAnsiTheme="majorBidi" w:cstheme="majorBidi"/>
                <w:bCs/>
                <w:sz w:val="22"/>
                <w:szCs w:val="22"/>
              </w:rPr>
            </w:pPr>
          </w:p>
        </w:tc>
      </w:tr>
      <w:tr w:rsidR="00033476" w:rsidRPr="00D02F45" w14:paraId="2A56B64E" w14:textId="77777777" w:rsidTr="008D685F">
        <w:trPr>
          <w:trHeight w:val="1353"/>
        </w:trPr>
        <w:tc>
          <w:tcPr>
            <w:tcW w:w="4265" w:type="dxa"/>
            <w:shd w:val="clear" w:color="auto" w:fill="auto"/>
          </w:tcPr>
          <w:p w14:paraId="41406F68" w14:textId="77777777" w:rsidR="007A2502" w:rsidRPr="00D02F45" w:rsidRDefault="00033476" w:rsidP="007A2502">
            <w:pPr>
              <w:rPr>
                <w:rFonts w:asciiTheme="majorBidi" w:hAnsiTheme="majorBidi" w:cstheme="majorBidi"/>
                <w:bCs/>
                <w:sz w:val="22"/>
                <w:szCs w:val="22"/>
              </w:rPr>
            </w:pPr>
            <w:r w:rsidRPr="00D02F45">
              <w:rPr>
                <w:rFonts w:asciiTheme="majorBidi" w:hAnsiTheme="majorBidi" w:cstheme="majorBidi"/>
                <w:b/>
                <w:sz w:val="22"/>
                <w:szCs w:val="22"/>
              </w:rPr>
              <w:t xml:space="preserve">Output 2: </w:t>
            </w:r>
            <w:r w:rsidR="00663BEE" w:rsidRPr="00D02F45">
              <w:rPr>
                <w:rFonts w:asciiTheme="majorBidi" w:hAnsiTheme="majorBidi" w:cstheme="majorBidi"/>
                <w:bCs/>
                <w:sz w:val="22"/>
                <w:szCs w:val="22"/>
              </w:rPr>
              <w:t>Collaborative mechanisms between Palestinian and Lebanese for improved service delivery strengthened and/or established in selected areas.</w:t>
            </w:r>
          </w:p>
          <w:p w14:paraId="5FFEB043" w14:textId="77777777" w:rsidR="00663BEE" w:rsidRPr="00D02F45" w:rsidRDefault="00663BEE" w:rsidP="007A2502">
            <w:pPr>
              <w:rPr>
                <w:rFonts w:asciiTheme="majorBidi" w:hAnsiTheme="majorBidi" w:cstheme="majorBidi"/>
                <w:sz w:val="22"/>
                <w:szCs w:val="22"/>
              </w:rPr>
            </w:pPr>
          </w:p>
          <w:p w14:paraId="48BCDF1E" w14:textId="77777777" w:rsidR="007A2502" w:rsidRPr="00D02F45" w:rsidRDefault="007A2502" w:rsidP="007A2502">
            <w:pPr>
              <w:rPr>
                <w:rFonts w:asciiTheme="majorBidi" w:hAnsiTheme="majorBidi" w:cstheme="majorBidi"/>
                <w:sz w:val="22"/>
                <w:szCs w:val="22"/>
              </w:rPr>
            </w:pPr>
            <w:r w:rsidRPr="00D02F45">
              <w:rPr>
                <w:rFonts w:asciiTheme="majorBidi" w:hAnsiTheme="majorBidi" w:cstheme="majorBidi"/>
                <w:b/>
                <w:sz w:val="22"/>
                <w:szCs w:val="22"/>
              </w:rPr>
              <w:t xml:space="preserve">Indicators: </w:t>
            </w:r>
          </w:p>
          <w:p w14:paraId="10C86781" w14:textId="77777777" w:rsidR="007A2502" w:rsidRPr="00D02F45" w:rsidRDefault="007A2502" w:rsidP="0021791D">
            <w:pPr>
              <w:numPr>
                <w:ilvl w:val="0"/>
                <w:numId w:val="10"/>
              </w:numPr>
              <w:tabs>
                <w:tab w:val="clear" w:pos="2214"/>
                <w:tab w:val="num" w:pos="149"/>
              </w:tabs>
              <w:ind w:left="149" w:hanging="149"/>
              <w:rPr>
                <w:rFonts w:asciiTheme="majorBidi" w:hAnsiTheme="majorBidi" w:cstheme="majorBidi"/>
                <w:bCs/>
                <w:sz w:val="22"/>
                <w:szCs w:val="22"/>
              </w:rPr>
            </w:pPr>
            <w:r w:rsidRPr="00D02F45">
              <w:rPr>
                <w:rFonts w:asciiTheme="majorBidi" w:hAnsiTheme="majorBidi" w:cstheme="majorBidi"/>
                <w:bCs/>
                <w:sz w:val="22"/>
                <w:szCs w:val="22"/>
              </w:rPr>
              <w:t xml:space="preserve"># of collaborative mechanisms established. </w:t>
            </w:r>
          </w:p>
          <w:p w14:paraId="73377F06" w14:textId="77777777" w:rsidR="007A2502" w:rsidRPr="00D02F45" w:rsidRDefault="007A2502" w:rsidP="0021791D">
            <w:pPr>
              <w:numPr>
                <w:ilvl w:val="0"/>
                <w:numId w:val="10"/>
              </w:numPr>
              <w:tabs>
                <w:tab w:val="clear" w:pos="2214"/>
                <w:tab w:val="num" w:pos="149"/>
              </w:tabs>
              <w:ind w:left="149" w:hanging="149"/>
              <w:rPr>
                <w:rFonts w:asciiTheme="majorBidi" w:hAnsiTheme="majorBidi" w:cstheme="majorBidi"/>
                <w:bCs/>
                <w:sz w:val="22"/>
                <w:szCs w:val="22"/>
              </w:rPr>
            </w:pPr>
            <w:r w:rsidRPr="00D02F45">
              <w:rPr>
                <w:rFonts w:asciiTheme="majorBidi" w:hAnsiTheme="majorBidi" w:cstheme="majorBidi"/>
                <w:bCs/>
                <w:sz w:val="22"/>
                <w:szCs w:val="22"/>
              </w:rPr>
              <w:t># of joint initiatives implemented</w:t>
            </w:r>
          </w:p>
          <w:p w14:paraId="33110E1B" w14:textId="77777777" w:rsidR="007A2502" w:rsidRPr="00D02F45" w:rsidRDefault="007A2502" w:rsidP="003B71CE">
            <w:pPr>
              <w:numPr>
                <w:ilvl w:val="0"/>
                <w:numId w:val="10"/>
              </w:numPr>
              <w:tabs>
                <w:tab w:val="clear" w:pos="2214"/>
                <w:tab w:val="num" w:pos="149"/>
              </w:tabs>
              <w:ind w:left="149" w:hanging="149"/>
              <w:rPr>
                <w:rFonts w:asciiTheme="majorBidi" w:hAnsiTheme="majorBidi" w:cstheme="majorBidi"/>
                <w:bCs/>
                <w:sz w:val="22"/>
                <w:szCs w:val="22"/>
              </w:rPr>
            </w:pPr>
            <w:r w:rsidRPr="00D02F45">
              <w:rPr>
                <w:rFonts w:asciiTheme="majorBidi" w:hAnsiTheme="majorBidi" w:cstheme="majorBidi"/>
                <w:bCs/>
                <w:sz w:val="22"/>
                <w:szCs w:val="22"/>
              </w:rPr>
              <w:t xml:space="preserve"># of joint sessions held gathering concerned local stakeholders </w:t>
            </w:r>
          </w:p>
          <w:p w14:paraId="3056DE47" w14:textId="77777777" w:rsidR="007A2502" w:rsidRPr="00D02F45" w:rsidRDefault="007A2502" w:rsidP="0021791D">
            <w:pPr>
              <w:numPr>
                <w:ilvl w:val="0"/>
                <w:numId w:val="10"/>
              </w:numPr>
              <w:tabs>
                <w:tab w:val="clear" w:pos="2214"/>
                <w:tab w:val="num" w:pos="149"/>
              </w:tabs>
              <w:ind w:left="149" w:hanging="149"/>
              <w:rPr>
                <w:rFonts w:asciiTheme="majorBidi" w:hAnsiTheme="majorBidi" w:cstheme="majorBidi"/>
                <w:bCs/>
                <w:sz w:val="22"/>
                <w:szCs w:val="22"/>
              </w:rPr>
            </w:pPr>
            <w:r w:rsidRPr="00D02F45">
              <w:rPr>
                <w:rFonts w:asciiTheme="majorBidi" w:hAnsiTheme="majorBidi" w:cstheme="majorBidi"/>
                <w:bCs/>
                <w:sz w:val="22"/>
                <w:szCs w:val="22"/>
              </w:rPr>
              <w:lastRenderedPageBreak/>
              <w:t>Best practices</w:t>
            </w:r>
            <w:r w:rsidR="006945A9" w:rsidRPr="00D02F45">
              <w:rPr>
                <w:rFonts w:asciiTheme="majorBidi" w:hAnsiTheme="majorBidi" w:cstheme="majorBidi"/>
                <w:bCs/>
                <w:sz w:val="22"/>
                <w:szCs w:val="22"/>
              </w:rPr>
              <w:t xml:space="preserve"> and lessons learnt</w:t>
            </w:r>
            <w:r w:rsidRPr="00D02F45">
              <w:rPr>
                <w:rFonts w:asciiTheme="majorBidi" w:hAnsiTheme="majorBidi" w:cstheme="majorBidi"/>
                <w:bCs/>
                <w:sz w:val="22"/>
                <w:szCs w:val="22"/>
              </w:rPr>
              <w:t xml:space="preserve"> documented and disseminated at the national level.</w:t>
            </w:r>
          </w:p>
          <w:p w14:paraId="0F9A13AD" w14:textId="77777777" w:rsidR="00033476" w:rsidRPr="00D02F45" w:rsidRDefault="00033476" w:rsidP="00033476">
            <w:pPr>
              <w:rPr>
                <w:rFonts w:asciiTheme="majorBidi" w:hAnsiTheme="majorBidi" w:cstheme="majorBidi"/>
                <w:b/>
                <w:sz w:val="22"/>
                <w:szCs w:val="22"/>
              </w:rPr>
            </w:pPr>
          </w:p>
          <w:p w14:paraId="24F18B12" w14:textId="77777777" w:rsidR="007A2502" w:rsidRPr="00D02F45" w:rsidRDefault="00033476" w:rsidP="007A2502">
            <w:pPr>
              <w:rPr>
                <w:rFonts w:asciiTheme="majorBidi" w:hAnsiTheme="majorBidi" w:cstheme="majorBidi"/>
                <w:bCs/>
                <w:sz w:val="22"/>
                <w:szCs w:val="22"/>
              </w:rPr>
            </w:pPr>
            <w:r w:rsidRPr="00D02F45">
              <w:rPr>
                <w:rFonts w:asciiTheme="majorBidi" w:hAnsiTheme="majorBidi" w:cstheme="majorBidi"/>
                <w:b/>
                <w:sz w:val="22"/>
                <w:szCs w:val="22"/>
              </w:rPr>
              <w:t>Baseline:</w:t>
            </w:r>
            <w:r w:rsidR="007A2502" w:rsidRPr="00D02F45">
              <w:rPr>
                <w:rFonts w:asciiTheme="majorBidi" w:hAnsiTheme="majorBidi" w:cstheme="majorBidi"/>
                <w:bCs/>
                <w:sz w:val="22"/>
                <w:szCs w:val="22"/>
              </w:rPr>
              <w:t xml:space="preserve"> Absence of collaborative mechanisms for improved service delivery.</w:t>
            </w:r>
          </w:p>
          <w:p w14:paraId="6171065B" w14:textId="77777777" w:rsidR="00033476" w:rsidRPr="00D02F45" w:rsidRDefault="00033476" w:rsidP="00033476">
            <w:pPr>
              <w:rPr>
                <w:rFonts w:asciiTheme="majorBidi" w:hAnsiTheme="majorBidi" w:cstheme="majorBidi"/>
                <w:b/>
                <w:sz w:val="22"/>
                <w:szCs w:val="22"/>
              </w:rPr>
            </w:pPr>
          </w:p>
          <w:p w14:paraId="480DC293" w14:textId="77777777" w:rsidR="003B71CE" w:rsidRPr="00D02F45" w:rsidRDefault="003B71CE" w:rsidP="003B71CE">
            <w:pPr>
              <w:rPr>
                <w:rFonts w:asciiTheme="majorBidi" w:hAnsiTheme="majorBidi" w:cstheme="majorBidi"/>
                <w:b/>
                <w:sz w:val="22"/>
                <w:szCs w:val="22"/>
              </w:rPr>
            </w:pPr>
            <w:r w:rsidRPr="00D02F45">
              <w:rPr>
                <w:rFonts w:asciiTheme="majorBidi" w:hAnsiTheme="majorBidi" w:cstheme="majorBidi"/>
                <w:b/>
                <w:sz w:val="22"/>
                <w:szCs w:val="22"/>
              </w:rPr>
              <w:t>Annual Targets (as per the WP):</w:t>
            </w:r>
          </w:p>
          <w:p w14:paraId="52EE625C" w14:textId="77777777" w:rsidR="003B71CE" w:rsidRPr="00D02F45" w:rsidRDefault="003B71CE" w:rsidP="003B71CE">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Support local actors to agree upon and implement joint BUS projects and strengthen coordination mechanisms for improved access to services</w:t>
            </w:r>
          </w:p>
          <w:p w14:paraId="1E403EE9" w14:textId="77777777" w:rsidR="003B71CE" w:rsidRPr="00D02F45" w:rsidRDefault="003B71CE" w:rsidP="003B71CE">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Organize at least two thematic consultations with key local and national actors on key areas of concerns and document lessons learnt.</w:t>
            </w:r>
          </w:p>
          <w:p w14:paraId="21BA422B" w14:textId="77777777" w:rsidR="00033476" w:rsidRPr="00D02F45" w:rsidRDefault="00033476" w:rsidP="003B71CE">
            <w:pPr>
              <w:ind w:left="360"/>
              <w:rPr>
                <w:rFonts w:asciiTheme="majorBidi" w:hAnsiTheme="majorBidi" w:cstheme="majorBidi"/>
                <w:sz w:val="22"/>
                <w:szCs w:val="22"/>
              </w:rPr>
            </w:pPr>
          </w:p>
        </w:tc>
        <w:tc>
          <w:tcPr>
            <w:tcW w:w="3745" w:type="dxa"/>
            <w:shd w:val="clear" w:color="auto" w:fill="auto"/>
          </w:tcPr>
          <w:p w14:paraId="01893714" w14:textId="77777777" w:rsidR="006945A9" w:rsidRPr="00D02F45" w:rsidRDefault="00A453D8" w:rsidP="0021791D">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lastRenderedPageBreak/>
              <w:t>Establish</w:t>
            </w:r>
            <w:r w:rsidR="00593810" w:rsidRPr="00D02F45">
              <w:rPr>
                <w:rFonts w:asciiTheme="majorBidi" w:hAnsiTheme="majorBidi" w:cstheme="majorBidi"/>
                <w:sz w:val="22"/>
                <w:szCs w:val="22"/>
              </w:rPr>
              <w:t>ed</w:t>
            </w:r>
            <w:r w:rsidRPr="00D02F45">
              <w:rPr>
                <w:rFonts w:asciiTheme="majorBidi" w:hAnsiTheme="majorBidi" w:cstheme="majorBidi"/>
                <w:sz w:val="22"/>
                <w:szCs w:val="22"/>
              </w:rPr>
              <w:t xml:space="preserve"> consensus on</w:t>
            </w:r>
            <w:r w:rsidR="006945A9" w:rsidRPr="00D02F45">
              <w:rPr>
                <w:rFonts w:asciiTheme="majorBidi" w:hAnsiTheme="majorBidi" w:cstheme="majorBidi"/>
                <w:sz w:val="22"/>
                <w:szCs w:val="22"/>
              </w:rPr>
              <w:t xml:space="preserve"> 3</w:t>
            </w:r>
            <w:r w:rsidRPr="00D02F45">
              <w:rPr>
                <w:rFonts w:asciiTheme="majorBidi" w:hAnsiTheme="majorBidi" w:cstheme="majorBidi"/>
                <w:sz w:val="22"/>
                <w:szCs w:val="22"/>
              </w:rPr>
              <w:t xml:space="preserve"> joint BUS projects in </w:t>
            </w:r>
            <w:proofErr w:type="spellStart"/>
            <w:r w:rsidR="006945A9" w:rsidRPr="00D02F45">
              <w:rPr>
                <w:rFonts w:asciiTheme="majorBidi" w:hAnsiTheme="majorBidi" w:cstheme="majorBidi"/>
                <w:sz w:val="22"/>
                <w:szCs w:val="22"/>
              </w:rPr>
              <w:t>Saida</w:t>
            </w:r>
            <w:proofErr w:type="spellEnd"/>
            <w:r w:rsidR="006945A9" w:rsidRPr="00D02F45">
              <w:rPr>
                <w:rFonts w:asciiTheme="majorBidi" w:hAnsiTheme="majorBidi" w:cstheme="majorBidi"/>
                <w:sz w:val="22"/>
                <w:szCs w:val="22"/>
              </w:rPr>
              <w:t xml:space="preserve"> and the Beqaa</w:t>
            </w:r>
          </w:p>
          <w:p w14:paraId="0812AA60" w14:textId="77777777" w:rsidR="00E47A0D" w:rsidRPr="00D02F45" w:rsidRDefault="00A453D8" w:rsidP="006945A9">
            <w:pPr>
              <w:tabs>
                <w:tab w:val="left" w:pos="217"/>
              </w:tabs>
              <w:ind w:left="37"/>
              <w:rPr>
                <w:rFonts w:asciiTheme="majorBidi" w:hAnsiTheme="majorBidi" w:cstheme="majorBidi"/>
                <w:sz w:val="22"/>
                <w:szCs w:val="22"/>
              </w:rPr>
            </w:pPr>
            <w:r w:rsidRPr="00D02F45">
              <w:rPr>
                <w:rFonts w:asciiTheme="majorBidi" w:hAnsiTheme="majorBidi" w:cstheme="majorBidi"/>
                <w:sz w:val="22"/>
                <w:szCs w:val="22"/>
              </w:rPr>
              <w:t>that target both Lebanese and Palestinian communities</w:t>
            </w:r>
          </w:p>
          <w:p w14:paraId="4F1EC984" w14:textId="77777777" w:rsidR="00A236D5" w:rsidRPr="00D02F45" w:rsidRDefault="00A236D5" w:rsidP="006945A9">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Support</w:t>
            </w:r>
            <w:r w:rsidR="00593810" w:rsidRPr="00D02F45">
              <w:rPr>
                <w:rFonts w:asciiTheme="majorBidi" w:hAnsiTheme="majorBidi" w:cstheme="majorBidi"/>
                <w:sz w:val="22"/>
                <w:szCs w:val="22"/>
              </w:rPr>
              <w:t>ed</w:t>
            </w:r>
            <w:r w:rsidRPr="00D02F45">
              <w:rPr>
                <w:rFonts w:asciiTheme="majorBidi" w:hAnsiTheme="majorBidi" w:cstheme="majorBidi"/>
                <w:sz w:val="22"/>
                <w:szCs w:val="22"/>
              </w:rPr>
              <w:t xml:space="preserve"> the joint Lebanese / Palestinian committee in </w:t>
            </w:r>
            <w:proofErr w:type="spellStart"/>
            <w:r w:rsidRPr="00D02F45">
              <w:rPr>
                <w:rFonts w:asciiTheme="majorBidi" w:hAnsiTheme="majorBidi" w:cstheme="majorBidi"/>
                <w:sz w:val="22"/>
                <w:szCs w:val="22"/>
              </w:rPr>
              <w:t>Beddawi</w:t>
            </w:r>
            <w:proofErr w:type="spellEnd"/>
            <w:r w:rsidRPr="00D02F45">
              <w:rPr>
                <w:rFonts w:asciiTheme="majorBidi" w:hAnsiTheme="majorBidi" w:cstheme="majorBidi"/>
                <w:sz w:val="22"/>
                <w:szCs w:val="22"/>
              </w:rPr>
              <w:t xml:space="preserve"> </w:t>
            </w:r>
            <w:r w:rsidR="006945A9" w:rsidRPr="00D02F45">
              <w:rPr>
                <w:rFonts w:asciiTheme="majorBidi" w:hAnsiTheme="majorBidi" w:cstheme="majorBidi"/>
                <w:sz w:val="22"/>
                <w:szCs w:val="22"/>
              </w:rPr>
              <w:t xml:space="preserve">carry out WASH campaign </w:t>
            </w:r>
          </w:p>
          <w:p w14:paraId="6B25AB79" w14:textId="77777777" w:rsidR="006945A9" w:rsidRPr="00D02F45" w:rsidRDefault="006945A9" w:rsidP="006945A9">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2 consultative workshops organized for local actors at AUB</w:t>
            </w:r>
          </w:p>
          <w:p w14:paraId="1F30334D" w14:textId="77777777" w:rsidR="006945A9" w:rsidRPr="00D02F45" w:rsidRDefault="006945A9" w:rsidP="006945A9">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lastRenderedPageBreak/>
              <w:t xml:space="preserve"> Lessons learnt and recommendations consolidated and documented in the published report</w:t>
            </w:r>
          </w:p>
          <w:p w14:paraId="172CCBA5" w14:textId="77777777" w:rsidR="002D7AB1" w:rsidRPr="00D02F45" w:rsidRDefault="002D7AB1" w:rsidP="00A453D8">
            <w:pPr>
              <w:rPr>
                <w:rFonts w:asciiTheme="majorBidi" w:hAnsiTheme="majorBidi" w:cstheme="majorBidi"/>
                <w:sz w:val="22"/>
                <w:szCs w:val="22"/>
              </w:rPr>
            </w:pPr>
          </w:p>
        </w:tc>
        <w:tc>
          <w:tcPr>
            <w:tcW w:w="3960" w:type="dxa"/>
            <w:shd w:val="clear" w:color="auto" w:fill="auto"/>
          </w:tcPr>
          <w:p w14:paraId="2C8D3509" w14:textId="77777777" w:rsidR="00033476" w:rsidRPr="00D02F45" w:rsidRDefault="00033476" w:rsidP="006945A9">
            <w:pPr>
              <w:jc w:val="both"/>
              <w:rPr>
                <w:rFonts w:asciiTheme="majorBidi" w:hAnsiTheme="majorBidi" w:cstheme="majorBidi"/>
                <w:bCs/>
                <w:sz w:val="22"/>
                <w:szCs w:val="22"/>
              </w:rPr>
            </w:pPr>
          </w:p>
        </w:tc>
        <w:tc>
          <w:tcPr>
            <w:tcW w:w="3150" w:type="dxa"/>
            <w:shd w:val="clear" w:color="auto" w:fill="auto"/>
          </w:tcPr>
          <w:p w14:paraId="403867AC" w14:textId="77777777" w:rsidR="006945A9" w:rsidRPr="00D02F45" w:rsidRDefault="006945A9" w:rsidP="00174CED">
            <w:pPr>
              <w:rPr>
                <w:rFonts w:asciiTheme="majorBidi" w:hAnsiTheme="majorBidi" w:cstheme="majorBidi"/>
                <w:sz w:val="22"/>
                <w:szCs w:val="22"/>
                <w:lang w:val="en-GB" w:bidi="ar-LB"/>
              </w:rPr>
            </w:pPr>
            <w:r w:rsidRPr="00D02F45">
              <w:rPr>
                <w:rFonts w:asciiTheme="majorBidi" w:hAnsiTheme="majorBidi" w:cstheme="majorBidi"/>
                <w:sz w:val="22"/>
                <w:szCs w:val="22"/>
                <w:lang w:val="en-GB" w:bidi="ar-LB"/>
              </w:rPr>
              <w:t>- Engineering studies and BOQs of joint projects</w:t>
            </w:r>
          </w:p>
          <w:p w14:paraId="4EEDFD50" w14:textId="77777777" w:rsidR="00033476" w:rsidRPr="00D02F45" w:rsidRDefault="00A453D8" w:rsidP="00174CED">
            <w:pPr>
              <w:rPr>
                <w:rFonts w:asciiTheme="majorBidi" w:hAnsiTheme="majorBidi" w:cstheme="majorBidi"/>
                <w:sz w:val="22"/>
                <w:szCs w:val="22"/>
                <w:lang w:val="en-GB" w:bidi="ar-LB"/>
              </w:rPr>
            </w:pPr>
            <w:r w:rsidRPr="00D02F45">
              <w:rPr>
                <w:rFonts w:asciiTheme="majorBidi" w:hAnsiTheme="majorBidi" w:cstheme="majorBidi"/>
                <w:sz w:val="22"/>
                <w:szCs w:val="22"/>
                <w:lang w:val="en-GB" w:bidi="ar-LB"/>
              </w:rPr>
              <w:t xml:space="preserve">- </w:t>
            </w:r>
            <w:r w:rsidR="000706BD" w:rsidRPr="00D02F45">
              <w:rPr>
                <w:rFonts w:asciiTheme="majorBidi" w:hAnsiTheme="majorBidi" w:cstheme="majorBidi"/>
                <w:sz w:val="22"/>
                <w:szCs w:val="22"/>
                <w:lang w:val="en-GB" w:bidi="ar-LB"/>
              </w:rPr>
              <w:t>Completion reports</w:t>
            </w:r>
            <w:r w:rsidR="006945A9" w:rsidRPr="00D02F45">
              <w:rPr>
                <w:rFonts w:asciiTheme="majorBidi" w:hAnsiTheme="majorBidi" w:cstheme="majorBidi"/>
                <w:sz w:val="22"/>
                <w:szCs w:val="22"/>
                <w:lang w:val="en-GB" w:bidi="ar-LB"/>
              </w:rPr>
              <w:t xml:space="preserve"> </w:t>
            </w:r>
            <w:r w:rsidRPr="00D02F45">
              <w:rPr>
                <w:rFonts w:asciiTheme="majorBidi" w:hAnsiTheme="majorBidi" w:cstheme="majorBidi"/>
                <w:sz w:val="22"/>
                <w:szCs w:val="22"/>
                <w:lang w:val="en-GB" w:bidi="ar-LB"/>
              </w:rPr>
              <w:t xml:space="preserve">of the projects </w:t>
            </w:r>
          </w:p>
          <w:p w14:paraId="1B1BB903" w14:textId="77777777" w:rsidR="006945A9" w:rsidRPr="00D02F45" w:rsidRDefault="002D7AB1" w:rsidP="00AB203D">
            <w:pPr>
              <w:rPr>
                <w:rFonts w:asciiTheme="majorBidi" w:hAnsiTheme="majorBidi" w:cstheme="majorBidi"/>
                <w:sz w:val="22"/>
                <w:szCs w:val="22"/>
                <w:lang w:val="en-GB" w:bidi="ar-LB"/>
              </w:rPr>
            </w:pPr>
            <w:r w:rsidRPr="00D02F45">
              <w:rPr>
                <w:rFonts w:asciiTheme="majorBidi" w:hAnsiTheme="majorBidi" w:cstheme="majorBidi"/>
                <w:sz w:val="22"/>
                <w:szCs w:val="22"/>
                <w:lang w:val="en-GB" w:bidi="ar-LB"/>
              </w:rPr>
              <w:t xml:space="preserve">- </w:t>
            </w:r>
            <w:r w:rsidR="000706BD" w:rsidRPr="00D02F45">
              <w:rPr>
                <w:rFonts w:asciiTheme="majorBidi" w:hAnsiTheme="majorBidi" w:cstheme="majorBidi"/>
                <w:sz w:val="22"/>
                <w:szCs w:val="22"/>
                <w:lang w:val="en-GB" w:bidi="ar-LB"/>
              </w:rPr>
              <w:t xml:space="preserve">Grant to </w:t>
            </w:r>
            <w:proofErr w:type="spellStart"/>
            <w:r w:rsidR="000706BD" w:rsidRPr="00D02F45">
              <w:rPr>
                <w:rFonts w:asciiTheme="majorBidi" w:hAnsiTheme="majorBidi" w:cstheme="majorBidi"/>
                <w:sz w:val="22"/>
                <w:szCs w:val="22"/>
                <w:lang w:val="en-GB" w:bidi="ar-LB"/>
              </w:rPr>
              <w:t>Beddawi</w:t>
            </w:r>
            <w:proofErr w:type="spellEnd"/>
            <w:r w:rsidR="000706BD" w:rsidRPr="00D02F45">
              <w:rPr>
                <w:rFonts w:asciiTheme="majorBidi" w:hAnsiTheme="majorBidi" w:cstheme="majorBidi"/>
                <w:sz w:val="22"/>
                <w:szCs w:val="22"/>
                <w:lang w:val="en-GB" w:bidi="ar-LB"/>
              </w:rPr>
              <w:t xml:space="preserve"> municipality</w:t>
            </w:r>
          </w:p>
          <w:p w14:paraId="11955E7E" w14:textId="77777777" w:rsidR="000706BD" w:rsidRPr="00D02F45" w:rsidRDefault="006945A9" w:rsidP="0025266F">
            <w:pPr>
              <w:rPr>
                <w:rFonts w:asciiTheme="majorBidi" w:hAnsiTheme="majorBidi" w:cstheme="majorBidi"/>
                <w:sz w:val="22"/>
                <w:szCs w:val="22"/>
                <w:lang w:val="en-GB" w:bidi="ar-LB"/>
              </w:rPr>
            </w:pPr>
            <w:r w:rsidRPr="00D02F45">
              <w:rPr>
                <w:rFonts w:asciiTheme="majorBidi" w:hAnsiTheme="majorBidi" w:cstheme="majorBidi"/>
                <w:sz w:val="22"/>
                <w:szCs w:val="22"/>
                <w:lang w:val="en-GB" w:bidi="ar-LB"/>
              </w:rPr>
              <w:t>- Recommendations</w:t>
            </w:r>
            <w:r w:rsidR="0025266F" w:rsidRPr="00D02F45">
              <w:rPr>
                <w:rFonts w:asciiTheme="majorBidi" w:hAnsiTheme="majorBidi" w:cstheme="majorBidi"/>
                <w:sz w:val="22"/>
                <w:szCs w:val="22"/>
                <w:lang w:val="en-GB" w:bidi="ar-LB"/>
              </w:rPr>
              <w:t xml:space="preserve"> from the AUB workshops </w:t>
            </w:r>
            <w:r w:rsidRPr="00D02F45">
              <w:rPr>
                <w:rFonts w:asciiTheme="majorBidi" w:hAnsiTheme="majorBidi" w:cstheme="majorBidi"/>
                <w:sz w:val="22"/>
                <w:szCs w:val="22"/>
                <w:lang w:val="en-GB" w:bidi="ar-LB"/>
              </w:rPr>
              <w:t xml:space="preserve">for short term and long term intervention in </w:t>
            </w:r>
            <w:r w:rsidRPr="00D02F45">
              <w:rPr>
                <w:rFonts w:asciiTheme="majorBidi" w:hAnsiTheme="majorBidi" w:cstheme="majorBidi"/>
                <w:bCs/>
                <w:sz w:val="22"/>
                <w:szCs w:val="22"/>
              </w:rPr>
              <w:t xml:space="preserve">“Profiling Deprivation: An Analysis of the Rapid Needs </w:t>
            </w:r>
            <w:r w:rsidRPr="00D02F45">
              <w:rPr>
                <w:rFonts w:asciiTheme="majorBidi" w:hAnsiTheme="majorBidi" w:cstheme="majorBidi"/>
                <w:bCs/>
                <w:sz w:val="22"/>
                <w:szCs w:val="22"/>
              </w:rPr>
              <w:lastRenderedPageBreak/>
              <w:t>Assessment in Palestinian Gatherings Host Communities in Lebanon”</w:t>
            </w:r>
          </w:p>
        </w:tc>
      </w:tr>
      <w:tr w:rsidR="00033476" w:rsidRPr="00D02F45" w14:paraId="7AF2BA8B" w14:textId="77777777" w:rsidTr="008D685F">
        <w:trPr>
          <w:trHeight w:val="1353"/>
        </w:trPr>
        <w:tc>
          <w:tcPr>
            <w:tcW w:w="4265" w:type="dxa"/>
            <w:shd w:val="clear" w:color="auto" w:fill="auto"/>
          </w:tcPr>
          <w:p w14:paraId="5B9CA075" w14:textId="77777777" w:rsidR="00033476" w:rsidRPr="00D02F45" w:rsidRDefault="00033476" w:rsidP="003B71CE">
            <w:pPr>
              <w:rPr>
                <w:rFonts w:asciiTheme="majorBidi" w:hAnsiTheme="majorBidi" w:cstheme="majorBidi"/>
                <w:bCs/>
                <w:sz w:val="22"/>
                <w:szCs w:val="22"/>
              </w:rPr>
            </w:pPr>
            <w:r w:rsidRPr="00D02F45">
              <w:rPr>
                <w:rFonts w:asciiTheme="majorBidi" w:hAnsiTheme="majorBidi" w:cstheme="majorBidi"/>
                <w:b/>
                <w:sz w:val="22"/>
                <w:szCs w:val="22"/>
              </w:rPr>
              <w:lastRenderedPageBreak/>
              <w:t xml:space="preserve">Output 3: </w:t>
            </w:r>
            <w:r w:rsidRPr="00D02F45">
              <w:rPr>
                <w:rFonts w:asciiTheme="majorBidi" w:hAnsiTheme="majorBidi" w:cstheme="majorBidi"/>
                <w:bCs/>
                <w:sz w:val="22"/>
                <w:szCs w:val="22"/>
              </w:rPr>
              <w:t xml:space="preserve">Access and management of basic urban services in </w:t>
            </w:r>
            <w:r w:rsidR="003B71CE" w:rsidRPr="00D02F45">
              <w:rPr>
                <w:rFonts w:asciiTheme="majorBidi" w:hAnsiTheme="majorBidi" w:cstheme="majorBidi"/>
                <w:bCs/>
                <w:sz w:val="22"/>
                <w:szCs w:val="22"/>
              </w:rPr>
              <w:t>the gatherings</w:t>
            </w:r>
            <w:r w:rsidRPr="00D02F45">
              <w:rPr>
                <w:rFonts w:asciiTheme="majorBidi" w:hAnsiTheme="majorBidi" w:cstheme="majorBidi"/>
                <w:bCs/>
                <w:sz w:val="22"/>
                <w:szCs w:val="22"/>
              </w:rPr>
              <w:t xml:space="preserve"> improved. </w:t>
            </w:r>
          </w:p>
          <w:p w14:paraId="22C48558" w14:textId="77777777" w:rsidR="00033476" w:rsidRPr="00D02F45" w:rsidRDefault="00033476" w:rsidP="00033476">
            <w:pPr>
              <w:rPr>
                <w:rFonts w:asciiTheme="majorBidi" w:hAnsiTheme="majorBidi" w:cstheme="majorBidi"/>
                <w:sz w:val="22"/>
                <w:szCs w:val="22"/>
              </w:rPr>
            </w:pPr>
          </w:p>
          <w:p w14:paraId="683C3677" w14:textId="77777777" w:rsidR="003B71CE" w:rsidRPr="00D02F45" w:rsidRDefault="001110FA" w:rsidP="003B71CE">
            <w:pPr>
              <w:rPr>
                <w:rFonts w:asciiTheme="majorBidi" w:hAnsiTheme="majorBidi" w:cstheme="majorBidi"/>
                <w:bCs/>
                <w:sz w:val="22"/>
                <w:szCs w:val="22"/>
              </w:rPr>
            </w:pPr>
            <w:r w:rsidRPr="00D02F45">
              <w:rPr>
                <w:rFonts w:asciiTheme="majorBidi" w:hAnsiTheme="majorBidi" w:cstheme="majorBidi"/>
                <w:b/>
                <w:sz w:val="22"/>
                <w:szCs w:val="22"/>
              </w:rPr>
              <w:t>Indicators:</w:t>
            </w:r>
          </w:p>
          <w:p w14:paraId="69026798" w14:textId="77777777" w:rsidR="001110FA" w:rsidRPr="00D02F45" w:rsidRDefault="001110FA" w:rsidP="00FC1699">
            <w:pPr>
              <w:numPr>
                <w:ilvl w:val="0"/>
                <w:numId w:val="10"/>
              </w:numPr>
              <w:tabs>
                <w:tab w:val="clear" w:pos="2214"/>
                <w:tab w:val="num" w:pos="149"/>
              </w:tabs>
              <w:ind w:left="149" w:hanging="149"/>
              <w:rPr>
                <w:rFonts w:asciiTheme="majorBidi" w:hAnsiTheme="majorBidi" w:cstheme="majorBidi"/>
                <w:bCs/>
                <w:sz w:val="22"/>
                <w:szCs w:val="22"/>
              </w:rPr>
            </w:pPr>
            <w:r w:rsidRPr="00D02F45">
              <w:rPr>
                <w:rFonts w:asciiTheme="majorBidi" w:hAnsiTheme="majorBidi" w:cstheme="majorBidi"/>
                <w:bCs/>
                <w:sz w:val="22"/>
                <w:szCs w:val="22"/>
              </w:rPr>
              <w:t xml:space="preserve"> # of infrastructure projects completed in selected </w:t>
            </w:r>
            <w:r w:rsidR="00FC1699" w:rsidRPr="00D02F45">
              <w:rPr>
                <w:rFonts w:asciiTheme="majorBidi" w:hAnsiTheme="majorBidi" w:cstheme="majorBidi"/>
                <w:bCs/>
                <w:sz w:val="22"/>
                <w:szCs w:val="22"/>
              </w:rPr>
              <w:t>gatherings</w:t>
            </w:r>
            <w:r w:rsidRPr="00D02F45">
              <w:rPr>
                <w:rFonts w:asciiTheme="majorBidi" w:hAnsiTheme="majorBidi" w:cstheme="majorBidi"/>
                <w:bCs/>
                <w:sz w:val="22"/>
                <w:szCs w:val="22"/>
              </w:rPr>
              <w:t>;</w:t>
            </w:r>
          </w:p>
          <w:p w14:paraId="1C4D0F6F" w14:textId="77777777" w:rsidR="001110FA" w:rsidRPr="00D02F45" w:rsidRDefault="004559DE" w:rsidP="0021791D">
            <w:pPr>
              <w:numPr>
                <w:ilvl w:val="0"/>
                <w:numId w:val="10"/>
              </w:numPr>
              <w:tabs>
                <w:tab w:val="clear" w:pos="2214"/>
                <w:tab w:val="num" w:pos="149"/>
              </w:tabs>
              <w:ind w:left="149" w:hanging="149"/>
              <w:rPr>
                <w:rFonts w:asciiTheme="majorBidi" w:hAnsiTheme="majorBidi" w:cstheme="majorBidi"/>
                <w:bCs/>
                <w:sz w:val="22"/>
                <w:szCs w:val="22"/>
              </w:rPr>
            </w:pPr>
            <w:r w:rsidRPr="00D02F45">
              <w:rPr>
                <w:rFonts w:asciiTheme="majorBidi" w:hAnsiTheme="majorBidi" w:cstheme="majorBidi"/>
                <w:sz w:val="22"/>
                <w:szCs w:val="22"/>
              </w:rPr>
              <w:t># of capacity building activities</w:t>
            </w:r>
          </w:p>
          <w:p w14:paraId="5355C74D" w14:textId="77777777" w:rsidR="001110FA" w:rsidRPr="00D02F45" w:rsidRDefault="001110FA" w:rsidP="004559DE">
            <w:pPr>
              <w:numPr>
                <w:ilvl w:val="0"/>
                <w:numId w:val="10"/>
              </w:numPr>
              <w:tabs>
                <w:tab w:val="clear" w:pos="2214"/>
                <w:tab w:val="num" w:pos="149"/>
              </w:tabs>
              <w:ind w:left="149" w:hanging="149"/>
              <w:rPr>
                <w:rFonts w:asciiTheme="majorBidi" w:hAnsiTheme="majorBidi" w:cstheme="majorBidi"/>
                <w:sz w:val="22"/>
                <w:szCs w:val="22"/>
              </w:rPr>
            </w:pPr>
            <w:r w:rsidRPr="00D02F45">
              <w:rPr>
                <w:rFonts w:asciiTheme="majorBidi" w:hAnsiTheme="majorBidi" w:cstheme="majorBidi"/>
                <w:sz w:val="22"/>
                <w:szCs w:val="22"/>
              </w:rPr>
              <w:t>Decreas</w:t>
            </w:r>
            <w:r w:rsidR="004559DE" w:rsidRPr="00D02F45">
              <w:rPr>
                <w:rFonts w:asciiTheme="majorBidi" w:hAnsiTheme="majorBidi" w:cstheme="majorBidi"/>
                <w:sz w:val="22"/>
                <w:szCs w:val="22"/>
              </w:rPr>
              <w:t>ed</w:t>
            </w:r>
            <w:r w:rsidRPr="00D02F45">
              <w:rPr>
                <w:rFonts w:asciiTheme="majorBidi" w:hAnsiTheme="majorBidi" w:cstheme="majorBidi"/>
                <w:sz w:val="22"/>
                <w:szCs w:val="22"/>
              </w:rPr>
              <w:t xml:space="preserve"> use of ad-hoc and haphazard methods to access basic urban services by the communities.</w:t>
            </w:r>
          </w:p>
          <w:p w14:paraId="1CCBB4BC" w14:textId="77777777" w:rsidR="00033476" w:rsidRPr="00D02F45" w:rsidRDefault="00033476" w:rsidP="00033476">
            <w:pPr>
              <w:rPr>
                <w:rFonts w:asciiTheme="majorBidi" w:hAnsiTheme="majorBidi" w:cstheme="majorBidi"/>
                <w:b/>
                <w:sz w:val="22"/>
                <w:szCs w:val="22"/>
              </w:rPr>
            </w:pPr>
          </w:p>
          <w:p w14:paraId="4DE14904" w14:textId="77777777" w:rsidR="001110FA" w:rsidRPr="00D02F45" w:rsidRDefault="00033476" w:rsidP="001110FA">
            <w:pPr>
              <w:rPr>
                <w:rFonts w:asciiTheme="majorBidi" w:hAnsiTheme="majorBidi" w:cstheme="majorBidi"/>
                <w:sz w:val="22"/>
                <w:szCs w:val="22"/>
              </w:rPr>
            </w:pPr>
            <w:r w:rsidRPr="00D02F45">
              <w:rPr>
                <w:rFonts w:asciiTheme="majorBidi" w:hAnsiTheme="majorBidi" w:cstheme="majorBidi"/>
                <w:b/>
                <w:sz w:val="22"/>
                <w:szCs w:val="22"/>
              </w:rPr>
              <w:t>Baseline:</w:t>
            </w:r>
            <w:r w:rsidR="001110FA" w:rsidRPr="00D02F45">
              <w:rPr>
                <w:rFonts w:asciiTheme="majorBidi" w:hAnsiTheme="majorBidi" w:cstheme="majorBidi"/>
                <w:sz w:val="22"/>
                <w:szCs w:val="22"/>
              </w:rPr>
              <w:t xml:space="preserve"> Inadequate basic urban services in Adjacent Areas.  </w:t>
            </w:r>
          </w:p>
          <w:p w14:paraId="56BB0B8C" w14:textId="77777777" w:rsidR="00033476" w:rsidRPr="00D02F45" w:rsidRDefault="00033476" w:rsidP="00033476">
            <w:pPr>
              <w:rPr>
                <w:rFonts w:asciiTheme="majorBidi" w:hAnsiTheme="majorBidi" w:cstheme="majorBidi"/>
                <w:b/>
                <w:sz w:val="22"/>
                <w:szCs w:val="22"/>
              </w:rPr>
            </w:pPr>
          </w:p>
          <w:p w14:paraId="60B6E5AE" w14:textId="77777777" w:rsidR="00FC1699" w:rsidRPr="00D02F45" w:rsidRDefault="00FC1699" w:rsidP="00FC1699">
            <w:pPr>
              <w:rPr>
                <w:rFonts w:asciiTheme="majorBidi" w:hAnsiTheme="majorBidi" w:cstheme="majorBidi"/>
                <w:b/>
                <w:sz w:val="22"/>
                <w:szCs w:val="22"/>
              </w:rPr>
            </w:pPr>
            <w:r w:rsidRPr="00D02F45">
              <w:rPr>
                <w:rFonts w:asciiTheme="majorBidi" w:hAnsiTheme="majorBidi" w:cstheme="majorBidi"/>
                <w:b/>
                <w:sz w:val="22"/>
                <w:szCs w:val="22"/>
              </w:rPr>
              <w:t>Annual Targets (as per the WP):</w:t>
            </w:r>
          </w:p>
          <w:p w14:paraId="63962CA9" w14:textId="77777777" w:rsidR="000706BD" w:rsidRPr="00D02F45" w:rsidRDefault="000706BD" w:rsidP="0021791D">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Implement three infrastructure projects in selected gatherings and Adjacent Areas</w:t>
            </w:r>
          </w:p>
          <w:p w14:paraId="133C312E" w14:textId="77777777" w:rsidR="00033476" w:rsidRPr="00D02F45" w:rsidRDefault="004559DE" w:rsidP="004559DE">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 xml:space="preserve">Build the capacities of local committees within hosting Palestinian Gatherings to monitor implementation of interventions </w:t>
            </w:r>
          </w:p>
          <w:p w14:paraId="073766C4" w14:textId="77777777" w:rsidR="008C24B7" w:rsidRPr="00D02F45" w:rsidRDefault="008C24B7" w:rsidP="008C24B7">
            <w:pPr>
              <w:ind w:left="360"/>
              <w:rPr>
                <w:rFonts w:asciiTheme="majorBidi" w:hAnsiTheme="majorBidi" w:cstheme="majorBidi"/>
                <w:sz w:val="22"/>
                <w:szCs w:val="22"/>
              </w:rPr>
            </w:pPr>
          </w:p>
        </w:tc>
        <w:tc>
          <w:tcPr>
            <w:tcW w:w="3745" w:type="dxa"/>
            <w:shd w:val="clear" w:color="auto" w:fill="auto"/>
          </w:tcPr>
          <w:p w14:paraId="736E1164" w14:textId="77777777" w:rsidR="0025266F" w:rsidRPr="00D02F45" w:rsidRDefault="001110FA" w:rsidP="0021791D">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Implement</w:t>
            </w:r>
            <w:r w:rsidR="00593810" w:rsidRPr="00D02F45">
              <w:rPr>
                <w:rFonts w:asciiTheme="majorBidi" w:hAnsiTheme="majorBidi" w:cstheme="majorBidi"/>
                <w:sz w:val="22"/>
                <w:szCs w:val="22"/>
              </w:rPr>
              <w:t>ed</w:t>
            </w:r>
            <w:r w:rsidRPr="00D02F45">
              <w:rPr>
                <w:rFonts w:asciiTheme="majorBidi" w:hAnsiTheme="majorBidi" w:cstheme="majorBidi"/>
                <w:sz w:val="22"/>
                <w:szCs w:val="22"/>
              </w:rPr>
              <w:t xml:space="preserve"> </w:t>
            </w:r>
            <w:r w:rsidR="0025266F" w:rsidRPr="00D02F45">
              <w:rPr>
                <w:rFonts w:asciiTheme="majorBidi" w:hAnsiTheme="majorBidi" w:cstheme="majorBidi"/>
                <w:sz w:val="22"/>
                <w:szCs w:val="22"/>
              </w:rPr>
              <w:t xml:space="preserve">22 BUS projects in 17 gatherings and their surroundings </w:t>
            </w:r>
          </w:p>
          <w:p w14:paraId="609E1F43" w14:textId="77777777" w:rsidR="0047289E" w:rsidRPr="00D02F45" w:rsidRDefault="0047289E" w:rsidP="0021791D">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Local committees in the areas of implementation engaged in planning and monitoring of projects</w:t>
            </w:r>
          </w:p>
          <w:p w14:paraId="2D2249F2" w14:textId="77777777" w:rsidR="004A04D2" w:rsidRPr="00D02F45" w:rsidRDefault="0025266F" w:rsidP="0025266F">
            <w:pPr>
              <w:numPr>
                <w:ilvl w:val="0"/>
                <w:numId w:val="13"/>
              </w:numPr>
              <w:tabs>
                <w:tab w:val="left" w:pos="217"/>
              </w:tabs>
              <w:ind w:left="37" w:firstLine="0"/>
              <w:rPr>
                <w:rFonts w:asciiTheme="majorBidi" w:hAnsiTheme="majorBidi" w:cstheme="majorBidi"/>
                <w:sz w:val="22"/>
                <w:szCs w:val="22"/>
              </w:rPr>
            </w:pPr>
            <w:r w:rsidRPr="00D02F45">
              <w:rPr>
                <w:rFonts w:asciiTheme="majorBidi" w:hAnsiTheme="majorBidi" w:cstheme="majorBidi"/>
                <w:sz w:val="22"/>
                <w:szCs w:val="22"/>
              </w:rPr>
              <w:t>Delivered</w:t>
            </w:r>
            <w:r w:rsidR="004A04D2" w:rsidRPr="00D02F45">
              <w:rPr>
                <w:rFonts w:asciiTheme="majorBidi" w:hAnsiTheme="majorBidi" w:cstheme="majorBidi"/>
                <w:sz w:val="22"/>
                <w:szCs w:val="22"/>
              </w:rPr>
              <w:t xml:space="preserve"> training on </w:t>
            </w:r>
            <w:r w:rsidRPr="00D02F45">
              <w:rPr>
                <w:rFonts w:asciiTheme="majorBidi" w:hAnsiTheme="majorBidi" w:cstheme="majorBidi"/>
                <w:sz w:val="22"/>
                <w:szCs w:val="22"/>
              </w:rPr>
              <w:t xml:space="preserve">planning, </w:t>
            </w:r>
            <w:r w:rsidR="004A04D2" w:rsidRPr="00D02F45">
              <w:rPr>
                <w:rFonts w:asciiTheme="majorBidi" w:hAnsiTheme="majorBidi" w:cstheme="majorBidi"/>
                <w:sz w:val="22"/>
                <w:szCs w:val="22"/>
              </w:rPr>
              <w:t>mediation, conflict resolution for locally established groups</w:t>
            </w:r>
            <w:r w:rsidRPr="00D02F45">
              <w:rPr>
                <w:rFonts w:asciiTheme="majorBidi" w:hAnsiTheme="majorBidi" w:cstheme="majorBidi"/>
                <w:sz w:val="22"/>
                <w:szCs w:val="22"/>
              </w:rPr>
              <w:t xml:space="preserve"> (reference group, women group, youth group)</w:t>
            </w:r>
            <w:r w:rsidR="004A04D2" w:rsidRPr="00D02F45">
              <w:rPr>
                <w:rFonts w:asciiTheme="majorBidi" w:hAnsiTheme="majorBidi" w:cstheme="majorBidi"/>
                <w:sz w:val="22"/>
                <w:szCs w:val="22"/>
              </w:rPr>
              <w:t xml:space="preserve"> in </w:t>
            </w:r>
            <w:proofErr w:type="spellStart"/>
            <w:r w:rsidR="004A04D2" w:rsidRPr="00D02F45">
              <w:rPr>
                <w:rFonts w:asciiTheme="majorBidi" w:hAnsiTheme="majorBidi" w:cstheme="majorBidi"/>
                <w:sz w:val="22"/>
                <w:szCs w:val="22"/>
              </w:rPr>
              <w:t>Ain</w:t>
            </w:r>
            <w:proofErr w:type="spellEnd"/>
            <w:r w:rsidR="004A04D2" w:rsidRPr="00D02F45">
              <w:rPr>
                <w:rFonts w:asciiTheme="majorBidi" w:hAnsiTheme="majorBidi" w:cstheme="majorBidi"/>
                <w:sz w:val="22"/>
                <w:szCs w:val="22"/>
              </w:rPr>
              <w:t xml:space="preserve"> el </w:t>
            </w:r>
            <w:proofErr w:type="spellStart"/>
            <w:r w:rsidR="004A04D2" w:rsidRPr="00D02F45">
              <w:rPr>
                <w:rFonts w:asciiTheme="majorBidi" w:hAnsiTheme="majorBidi" w:cstheme="majorBidi"/>
                <w:sz w:val="22"/>
                <w:szCs w:val="22"/>
              </w:rPr>
              <w:t>Helwe</w:t>
            </w:r>
            <w:proofErr w:type="spellEnd"/>
            <w:r w:rsidR="004A04D2" w:rsidRPr="00D02F45">
              <w:rPr>
                <w:rFonts w:asciiTheme="majorBidi" w:hAnsiTheme="majorBidi" w:cstheme="majorBidi"/>
                <w:sz w:val="22"/>
                <w:szCs w:val="22"/>
              </w:rPr>
              <w:t xml:space="preserve"> AAs. </w:t>
            </w:r>
          </w:p>
          <w:p w14:paraId="177BA561" w14:textId="77777777" w:rsidR="001110FA" w:rsidRPr="00D02F45" w:rsidRDefault="001110FA" w:rsidP="006F3D46">
            <w:pPr>
              <w:tabs>
                <w:tab w:val="left" w:pos="217"/>
              </w:tabs>
              <w:ind w:left="37"/>
              <w:rPr>
                <w:rFonts w:asciiTheme="majorBidi" w:hAnsiTheme="majorBidi" w:cstheme="majorBidi"/>
                <w:sz w:val="22"/>
                <w:szCs w:val="22"/>
              </w:rPr>
            </w:pPr>
          </w:p>
        </w:tc>
        <w:tc>
          <w:tcPr>
            <w:tcW w:w="3960" w:type="dxa"/>
            <w:shd w:val="clear" w:color="auto" w:fill="auto"/>
          </w:tcPr>
          <w:p w14:paraId="7D843341" w14:textId="77777777" w:rsidR="00033476" w:rsidRPr="00D02F45" w:rsidRDefault="00033476" w:rsidP="0047289E">
            <w:pPr>
              <w:jc w:val="both"/>
              <w:rPr>
                <w:rFonts w:asciiTheme="majorBidi" w:hAnsiTheme="majorBidi" w:cstheme="majorBidi"/>
                <w:bCs/>
                <w:sz w:val="22"/>
                <w:szCs w:val="22"/>
              </w:rPr>
            </w:pPr>
          </w:p>
        </w:tc>
        <w:tc>
          <w:tcPr>
            <w:tcW w:w="3150" w:type="dxa"/>
            <w:shd w:val="clear" w:color="auto" w:fill="auto"/>
          </w:tcPr>
          <w:p w14:paraId="53AF4D95" w14:textId="77777777" w:rsidR="001110FA" w:rsidRPr="00D02F45" w:rsidRDefault="001110FA" w:rsidP="00B24C9B">
            <w:pPr>
              <w:rPr>
                <w:rFonts w:asciiTheme="majorBidi" w:hAnsiTheme="majorBidi" w:cstheme="majorBidi"/>
                <w:bCs/>
                <w:sz w:val="22"/>
                <w:szCs w:val="22"/>
                <w:lang w:val="en-GB"/>
              </w:rPr>
            </w:pPr>
            <w:r w:rsidRPr="00D02F45">
              <w:rPr>
                <w:rFonts w:asciiTheme="majorBidi" w:hAnsiTheme="majorBidi" w:cstheme="majorBidi"/>
                <w:bCs/>
                <w:sz w:val="22"/>
                <w:szCs w:val="22"/>
                <w:lang w:val="en-GB"/>
              </w:rPr>
              <w:t xml:space="preserve">- </w:t>
            </w:r>
            <w:r w:rsidR="00B24C9B" w:rsidRPr="00D02F45">
              <w:rPr>
                <w:rFonts w:asciiTheme="majorBidi" w:hAnsiTheme="majorBidi" w:cstheme="majorBidi"/>
                <w:bCs/>
                <w:sz w:val="22"/>
                <w:szCs w:val="22"/>
                <w:lang w:val="en-GB"/>
              </w:rPr>
              <w:t>Engineering studies, BOQs and c</w:t>
            </w:r>
            <w:r w:rsidR="00174CED" w:rsidRPr="00D02F45">
              <w:rPr>
                <w:rFonts w:asciiTheme="majorBidi" w:hAnsiTheme="majorBidi" w:cstheme="majorBidi"/>
                <w:bCs/>
                <w:sz w:val="22"/>
                <w:szCs w:val="22"/>
                <w:lang w:val="en-GB"/>
              </w:rPr>
              <w:t>ompletion report</w:t>
            </w:r>
            <w:r w:rsidR="00B24C9B" w:rsidRPr="00D02F45">
              <w:rPr>
                <w:rFonts w:asciiTheme="majorBidi" w:hAnsiTheme="majorBidi" w:cstheme="majorBidi"/>
                <w:bCs/>
                <w:sz w:val="22"/>
                <w:szCs w:val="22"/>
                <w:lang w:val="en-GB"/>
              </w:rPr>
              <w:t>s</w:t>
            </w:r>
          </w:p>
          <w:p w14:paraId="07402878" w14:textId="77777777" w:rsidR="00B24C9B" w:rsidRPr="00D02F45" w:rsidRDefault="00B24C9B" w:rsidP="00B24C9B">
            <w:pPr>
              <w:rPr>
                <w:rFonts w:asciiTheme="majorBidi" w:hAnsiTheme="majorBidi" w:cstheme="majorBidi"/>
                <w:bCs/>
                <w:sz w:val="22"/>
                <w:szCs w:val="22"/>
                <w:lang w:val="en-GB"/>
              </w:rPr>
            </w:pPr>
            <w:r w:rsidRPr="00D02F45">
              <w:rPr>
                <w:rFonts w:asciiTheme="majorBidi" w:hAnsiTheme="majorBidi" w:cstheme="majorBidi"/>
                <w:bCs/>
                <w:sz w:val="22"/>
                <w:szCs w:val="22"/>
                <w:lang w:val="en-GB"/>
              </w:rPr>
              <w:t xml:space="preserve">- Participatory needs appraisal </w:t>
            </w:r>
          </w:p>
          <w:p w14:paraId="435D472E" w14:textId="77777777" w:rsidR="00B24C9B" w:rsidRPr="00D02F45" w:rsidRDefault="00B24C9B" w:rsidP="00B24C9B">
            <w:pPr>
              <w:rPr>
                <w:rFonts w:asciiTheme="majorBidi" w:hAnsiTheme="majorBidi" w:cstheme="majorBidi"/>
                <w:bCs/>
                <w:sz w:val="22"/>
                <w:szCs w:val="22"/>
                <w:lang w:val="en-GB"/>
              </w:rPr>
            </w:pPr>
            <w:r w:rsidRPr="00D02F45">
              <w:rPr>
                <w:rFonts w:asciiTheme="majorBidi" w:hAnsiTheme="majorBidi" w:cstheme="majorBidi"/>
                <w:bCs/>
                <w:sz w:val="22"/>
                <w:szCs w:val="22"/>
                <w:lang w:val="en-GB"/>
              </w:rPr>
              <w:t>- Projects’ handing over documents signed by local committees</w:t>
            </w:r>
          </w:p>
          <w:p w14:paraId="6C808367" w14:textId="77777777" w:rsidR="000F08B9" w:rsidRPr="00D02F45" w:rsidRDefault="00B24C9B" w:rsidP="00B24C9B">
            <w:pPr>
              <w:rPr>
                <w:rFonts w:asciiTheme="majorBidi" w:hAnsiTheme="majorBidi" w:cstheme="majorBidi"/>
                <w:bCs/>
                <w:sz w:val="22"/>
                <w:szCs w:val="22"/>
                <w:lang w:val="en-GB"/>
              </w:rPr>
            </w:pPr>
            <w:r w:rsidRPr="00D02F45">
              <w:rPr>
                <w:rFonts w:asciiTheme="majorBidi" w:hAnsiTheme="majorBidi" w:cstheme="majorBidi"/>
                <w:sz w:val="22"/>
                <w:szCs w:val="22"/>
                <w:lang w:val="en-GB" w:bidi="ar-LB"/>
              </w:rPr>
              <w:t>- Training</w:t>
            </w:r>
            <w:r w:rsidR="000F08B9" w:rsidRPr="00D02F45">
              <w:rPr>
                <w:rFonts w:asciiTheme="majorBidi" w:hAnsiTheme="majorBidi" w:cstheme="majorBidi"/>
                <w:sz w:val="22"/>
                <w:szCs w:val="22"/>
                <w:lang w:val="en-GB" w:bidi="ar-LB"/>
              </w:rPr>
              <w:t xml:space="preserve"> for locally established groups in Ain el </w:t>
            </w:r>
            <w:proofErr w:type="spellStart"/>
            <w:r w:rsidR="000F08B9" w:rsidRPr="00D02F45">
              <w:rPr>
                <w:rFonts w:asciiTheme="majorBidi" w:hAnsiTheme="majorBidi" w:cstheme="majorBidi"/>
                <w:sz w:val="22"/>
                <w:szCs w:val="22"/>
                <w:lang w:val="en-GB" w:bidi="ar-LB"/>
              </w:rPr>
              <w:t>Helwe</w:t>
            </w:r>
            <w:proofErr w:type="spellEnd"/>
            <w:r w:rsidR="000F08B9" w:rsidRPr="00D02F45">
              <w:rPr>
                <w:rFonts w:asciiTheme="majorBidi" w:hAnsiTheme="majorBidi" w:cstheme="majorBidi"/>
                <w:sz w:val="22"/>
                <w:szCs w:val="22"/>
                <w:lang w:val="en-GB" w:bidi="ar-LB"/>
              </w:rPr>
              <w:t xml:space="preserve"> AAs</w:t>
            </w:r>
          </w:p>
          <w:p w14:paraId="193E0280" w14:textId="77777777" w:rsidR="00033476" w:rsidRPr="00D02F45" w:rsidRDefault="00033476" w:rsidP="00033476">
            <w:pPr>
              <w:rPr>
                <w:rFonts w:asciiTheme="majorBidi" w:hAnsiTheme="majorBidi" w:cstheme="majorBidi"/>
                <w:bCs/>
                <w:sz w:val="22"/>
                <w:szCs w:val="22"/>
                <w:lang w:val="en-GB"/>
              </w:rPr>
            </w:pPr>
          </w:p>
        </w:tc>
      </w:tr>
      <w:tr w:rsidR="005F6849" w:rsidRPr="00D02F45" w14:paraId="34E6C2F2" w14:textId="77777777" w:rsidTr="00797AD2">
        <w:trPr>
          <w:trHeight w:val="7010"/>
        </w:trPr>
        <w:tc>
          <w:tcPr>
            <w:tcW w:w="4265" w:type="dxa"/>
            <w:shd w:val="clear" w:color="auto" w:fill="auto"/>
          </w:tcPr>
          <w:p w14:paraId="4CEB62BA" w14:textId="77777777" w:rsidR="005F6849" w:rsidRPr="00D02F45" w:rsidRDefault="005F6849" w:rsidP="00613380">
            <w:pPr>
              <w:jc w:val="both"/>
              <w:rPr>
                <w:rFonts w:asciiTheme="majorBidi" w:hAnsiTheme="majorBidi" w:cstheme="majorBidi"/>
                <w:sz w:val="22"/>
                <w:szCs w:val="22"/>
              </w:rPr>
            </w:pPr>
            <w:r w:rsidRPr="00D02F45">
              <w:rPr>
                <w:rFonts w:asciiTheme="majorBidi" w:hAnsiTheme="majorBidi" w:cstheme="majorBidi"/>
                <w:b/>
                <w:sz w:val="22"/>
                <w:szCs w:val="22"/>
              </w:rPr>
              <w:lastRenderedPageBreak/>
              <w:t xml:space="preserve">Output 4: </w:t>
            </w:r>
            <w:r w:rsidRPr="00D02F45">
              <w:rPr>
                <w:rFonts w:asciiTheme="majorBidi" w:hAnsiTheme="majorBidi" w:cstheme="majorBidi"/>
                <w:sz w:val="22"/>
                <w:szCs w:val="22"/>
              </w:rPr>
              <w:t>Selected municipalities are better equipped to engage in the improvement of living conditions in the gatherings and Adjacent Areas.</w:t>
            </w:r>
          </w:p>
          <w:p w14:paraId="7D3759B3" w14:textId="77777777" w:rsidR="005F6849" w:rsidRPr="00D02F45" w:rsidRDefault="005F6849" w:rsidP="00033476">
            <w:pPr>
              <w:pStyle w:val="Header"/>
              <w:tabs>
                <w:tab w:val="num" w:pos="2214"/>
              </w:tabs>
              <w:rPr>
                <w:rFonts w:asciiTheme="majorBidi" w:hAnsiTheme="majorBidi" w:cstheme="majorBidi"/>
                <w:sz w:val="22"/>
                <w:szCs w:val="22"/>
              </w:rPr>
            </w:pPr>
          </w:p>
          <w:p w14:paraId="4F7929F4" w14:textId="77777777" w:rsidR="005F6849" w:rsidRPr="00D02F45" w:rsidRDefault="005F6849" w:rsidP="00971D7D">
            <w:pPr>
              <w:rPr>
                <w:rFonts w:asciiTheme="majorBidi" w:hAnsiTheme="majorBidi" w:cstheme="majorBidi"/>
                <w:b/>
                <w:sz w:val="22"/>
                <w:szCs w:val="22"/>
              </w:rPr>
            </w:pPr>
            <w:r w:rsidRPr="00D02F45">
              <w:rPr>
                <w:rFonts w:asciiTheme="majorBidi" w:hAnsiTheme="majorBidi" w:cstheme="majorBidi"/>
                <w:b/>
                <w:sz w:val="22"/>
                <w:szCs w:val="22"/>
              </w:rPr>
              <w:t>Indicators:</w:t>
            </w:r>
          </w:p>
          <w:p w14:paraId="764B4E47" w14:textId="77777777" w:rsidR="005F6849" w:rsidRPr="00D02F45" w:rsidRDefault="005F6849" w:rsidP="004559DE">
            <w:pPr>
              <w:pStyle w:val="Header"/>
              <w:tabs>
                <w:tab w:val="num" w:pos="2214"/>
              </w:tabs>
              <w:rPr>
                <w:rFonts w:asciiTheme="majorBidi" w:hAnsiTheme="majorBidi" w:cstheme="majorBidi"/>
                <w:sz w:val="22"/>
                <w:szCs w:val="22"/>
              </w:rPr>
            </w:pPr>
            <w:r w:rsidRPr="00D02F45">
              <w:rPr>
                <w:rFonts w:asciiTheme="majorBidi" w:hAnsiTheme="majorBidi" w:cstheme="majorBidi"/>
                <w:sz w:val="22"/>
                <w:szCs w:val="22"/>
              </w:rPr>
              <w:t xml:space="preserve">- </w:t>
            </w:r>
            <w:r w:rsidR="004559DE" w:rsidRPr="00D02F45">
              <w:rPr>
                <w:rFonts w:asciiTheme="majorBidi" w:hAnsiTheme="majorBidi" w:cstheme="majorBidi"/>
                <w:sz w:val="22"/>
                <w:szCs w:val="22"/>
              </w:rPr>
              <w:t xml:space="preserve">Experience sharing facilitated to bring </w:t>
            </w:r>
            <w:r w:rsidRPr="00D02F45">
              <w:rPr>
                <w:rFonts w:asciiTheme="majorBidi" w:hAnsiTheme="majorBidi" w:cstheme="majorBidi"/>
                <w:sz w:val="22"/>
                <w:szCs w:val="22"/>
              </w:rPr>
              <w:t xml:space="preserve">together various municipalities </w:t>
            </w:r>
          </w:p>
          <w:p w14:paraId="4206F56D" w14:textId="77777777" w:rsidR="005F6849" w:rsidRPr="00D02F45" w:rsidRDefault="005F6849" w:rsidP="004559DE">
            <w:pPr>
              <w:pStyle w:val="Header"/>
              <w:tabs>
                <w:tab w:val="num" w:pos="2214"/>
              </w:tabs>
              <w:rPr>
                <w:rFonts w:asciiTheme="majorBidi" w:hAnsiTheme="majorBidi" w:cstheme="majorBidi"/>
                <w:sz w:val="22"/>
                <w:szCs w:val="22"/>
              </w:rPr>
            </w:pPr>
            <w:r w:rsidRPr="00D02F45">
              <w:rPr>
                <w:rFonts w:asciiTheme="majorBidi" w:hAnsiTheme="majorBidi" w:cstheme="majorBidi"/>
                <w:sz w:val="22"/>
                <w:szCs w:val="22"/>
              </w:rPr>
              <w:t xml:space="preserve">- # of coordination meetings facilitated </w:t>
            </w:r>
            <w:r w:rsidR="004559DE" w:rsidRPr="00D02F45">
              <w:rPr>
                <w:rFonts w:asciiTheme="majorBidi" w:hAnsiTheme="majorBidi" w:cstheme="majorBidi"/>
                <w:sz w:val="22"/>
                <w:szCs w:val="22"/>
              </w:rPr>
              <w:t>with</w:t>
            </w:r>
            <w:r w:rsidRPr="00D02F45">
              <w:rPr>
                <w:rFonts w:asciiTheme="majorBidi" w:hAnsiTheme="majorBidi" w:cstheme="majorBidi"/>
                <w:sz w:val="22"/>
                <w:szCs w:val="22"/>
              </w:rPr>
              <w:t xml:space="preserve"> selected municipalities </w:t>
            </w:r>
          </w:p>
          <w:p w14:paraId="20022559" w14:textId="77777777" w:rsidR="005F6849" w:rsidRPr="00D02F45" w:rsidRDefault="005F6849" w:rsidP="005166D3">
            <w:pPr>
              <w:rPr>
                <w:rFonts w:asciiTheme="majorBidi" w:hAnsiTheme="majorBidi" w:cstheme="majorBidi"/>
                <w:sz w:val="22"/>
                <w:szCs w:val="22"/>
              </w:rPr>
            </w:pPr>
            <w:r w:rsidRPr="00D02F45">
              <w:rPr>
                <w:rFonts w:asciiTheme="majorBidi" w:hAnsiTheme="majorBidi" w:cstheme="majorBidi"/>
                <w:sz w:val="22"/>
                <w:szCs w:val="22"/>
              </w:rPr>
              <w:t>- # of integrated plans developed by selected municipalities.</w:t>
            </w:r>
          </w:p>
          <w:p w14:paraId="0D5F9D81" w14:textId="77777777" w:rsidR="004559DE" w:rsidRPr="00D02F45" w:rsidRDefault="004559DE" w:rsidP="005166D3">
            <w:pPr>
              <w:rPr>
                <w:rFonts w:asciiTheme="majorBidi" w:hAnsiTheme="majorBidi" w:cstheme="majorBidi"/>
                <w:b/>
                <w:sz w:val="22"/>
                <w:szCs w:val="22"/>
              </w:rPr>
            </w:pPr>
          </w:p>
          <w:p w14:paraId="282A0CFF" w14:textId="77777777" w:rsidR="005F6849" w:rsidRPr="00D02F45" w:rsidRDefault="005F6849" w:rsidP="00971D7D">
            <w:pPr>
              <w:rPr>
                <w:rFonts w:asciiTheme="majorBidi" w:hAnsiTheme="majorBidi" w:cstheme="majorBidi"/>
                <w:bCs/>
                <w:sz w:val="22"/>
                <w:szCs w:val="22"/>
              </w:rPr>
            </w:pPr>
            <w:r w:rsidRPr="00D02F45">
              <w:rPr>
                <w:rFonts w:asciiTheme="majorBidi" w:hAnsiTheme="majorBidi" w:cstheme="majorBidi"/>
                <w:b/>
                <w:sz w:val="22"/>
                <w:szCs w:val="22"/>
              </w:rPr>
              <w:t>Baseline:</w:t>
            </w:r>
            <w:r w:rsidRPr="00D02F45">
              <w:rPr>
                <w:rFonts w:asciiTheme="majorBidi" w:hAnsiTheme="majorBidi" w:cstheme="majorBidi"/>
                <w:bCs/>
                <w:sz w:val="22"/>
                <w:szCs w:val="22"/>
              </w:rPr>
              <w:t xml:space="preserve"> Limited municipal capacity, resources and know-how to respond to the issues faced by the Adjacent Areas.</w:t>
            </w:r>
          </w:p>
          <w:p w14:paraId="70414FC7" w14:textId="77777777" w:rsidR="00225DED" w:rsidRPr="00D02F45" w:rsidRDefault="00225DED" w:rsidP="00971D7D">
            <w:pPr>
              <w:rPr>
                <w:rFonts w:asciiTheme="majorBidi" w:hAnsiTheme="majorBidi" w:cstheme="majorBidi"/>
                <w:b/>
                <w:sz w:val="22"/>
                <w:szCs w:val="22"/>
              </w:rPr>
            </w:pPr>
          </w:p>
          <w:p w14:paraId="149E6787" w14:textId="77777777" w:rsidR="00225DED" w:rsidRPr="00D02F45" w:rsidRDefault="00225DED" w:rsidP="00225DED">
            <w:pPr>
              <w:rPr>
                <w:rFonts w:asciiTheme="majorBidi" w:hAnsiTheme="majorBidi" w:cstheme="majorBidi"/>
                <w:b/>
                <w:sz w:val="22"/>
                <w:szCs w:val="22"/>
              </w:rPr>
            </w:pPr>
            <w:r w:rsidRPr="00D02F45">
              <w:rPr>
                <w:rFonts w:asciiTheme="majorBidi" w:hAnsiTheme="majorBidi" w:cstheme="majorBidi"/>
                <w:b/>
                <w:sz w:val="22"/>
                <w:szCs w:val="22"/>
              </w:rPr>
              <w:t>Annual Targets (as per the WP):</w:t>
            </w:r>
          </w:p>
          <w:p w14:paraId="1BF65E9E" w14:textId="77777777" w:rsidR="000706BD" w:rsidRPr="00D02F45" w:rsidRDefault="000706BD" w:rsidP="0021791D">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Promote experience sharing among municipalities that accommodate for Palestinian gatherings within their domains</w:t>
            </w:r>
          </w:p>
          <w:p w14:paraId="55988C31" w14:textId="77777777" w:rsidR="00B13B11" w:rsidRPr="00D02F45" w:rsidRDefault="00B13B11" w:rsidP="0021791D">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Document and disseminate best practices and lessons learnt</w:t>
            </w:r>
          </w:p>
          <w:p w14:paraId="584727DD" w14:textId="77777777" w:rsidR="000706BD" w:rsidRPr="00D02F45" w:rsidRDefault="000706BD" w:rsidP="0021791D">
            <w:pPr>
              <w:numPr>
                <w:ilvl w:val="0"/>
                <w:numId w:val="8"/>
              </w:numPr>
              <w:ind w:left="360"/>
              <w:rPr>
                <w:rFonts w:asciiTheme="majorBidi" w:hAnsiTheme="majorBidi" w:cstheme="majorBidi"/>
                <w:sz w:val="22"/>
                <w:szCs w:val="22"/>
              </w:rPr>
            </w:pPr>
            <w:r w:rsidRPr="00D02F45">
              <w:rPr>
                <w:rFonts w:asciiTheme="majorBidi" w:hAnsiTheme="majorBidi" w:cstheme="majorBidi"/>
                <w:sz w:val="22"/>
                <w:szCs w:val="22"/>
              </w:rPr>
              <w:t>Assist selected municipalities develop local plans</w:t>
            </w:r>
          </w:p>
          <w:p w14:paraId="3CD130FD" w14:textId="77777777" w:rsidR="005F6849" w:rsidRPr="00D02F45" w:rsidRDefault="005F6849" w:rsidP="000706BD">
            <w:pPr>
              <w:jc w:val="both"/>
              <w:rPr>
                <w:rFonts w:asciiTheme="majorBidi" w:hAnsiTheme="majorBidi" w:cstheme="majorBidi"/>
                <w:sz w:val="22"/>
                <w:szCs w:val="22"/>
              </w:rPr>
            </w:pPr>
          </w:p>
        </w:tc>
        <w:tc>
          <w:tcPr>
            <w:tcW w:w="3745" w:type="dxa"/>
            <w:shd w:val="clear" w:color="auto" w:fill="auto"/>
          </w:tcPr>
          <w:p w14:paraId="40511C5F" w14:textId="77777777" w:rsidR="005F6849" w:rsidRPr="00D02F45" w:rsidRDefault="00894A3F" w:rsidP="00894A3F">
            <w:pPr>
              <w:tabs>
                <w:tab w:val="left" w:pos="217"/>
              </w:tabs>
              <w:ind w:left="37"/>
              <w:rPr>
                <w:rFonts w:asciiTheme="majorBidi" w:hAnsiTheme="majorBidi" w:cstheme="majorBidi"/>
                <w:sz w:val="22"/>
                <w:szCs w:val="22"/>
              </w:rPr>
            </w:pPr>
            <w:r w:rsidRPr="00D02F45">
              <w:rPr>
                <w:rFonts w:asciiTheme="majorBidi" w:hAnsiTheme="majorBidi" w:cstheme="majorBidi"/>
                <w:sz w:val="22"/>
                <w:szCs w:val="22"/>
              </w:rPr>
              <w:t>- Municipalities in areas of implementation engaged in planning and needs appraisal</w:t>
            </w:r>
          </w:p>
          <w:p w14:paraId="02BA46C7" w14:textId="77777777" w:rsidR="007018FB" w:rsidRPr="00D02F45" w:rsidRDefault="00894A3F" w:rsidP="00894A3F">
            <w:pPr>
              <w:tabs>
                <w:tab w:val="left" w:pos="217"/>
              </w:tabs>
              <w:ind w:left="37"/>
              <w:rPr>
                <w:rFonts w:asciiTheme="majorBidi" w:hAnsiTheme="majorBidi" w:cstheme="majorBidi"/>
                <w:sz w:val="22"/>
                <w:szCs w:val="22"/>
              </w:rPr>
            </w:pPr>
            <w:r w:rsidRPr="00D02F45">
              <w:rPr>
                <w:rFonts w:asciiTheme="majorBidi" w:hAnsiTheme="majorBidi" w:cstheme="majorBidi"/>
                <w:sz w:val="22"/>
                <w:szCs w:val="22"/>
              </w:rPr>
              <w:t xml:space="preserve">- </w:t>
            </w:r>
            <w:r w:rsidR="007018FB" w:rsidRPr="00D02F45">
              <w:rPr>
                <w:rFonts w:asciiTheme="majorBidi" w:hAnsiTheme="majorBidi" w:cstheme="majorBidi"/>
                <w:sz w:val="22"/>
                <w:szCs w:val="22"/>
              </w:rPr>
              <w:t xml:space="preserve">Workshop bringing together municipalities hosting gatherings organized and outcome documented and published </w:t>
            </w:r>
          </w:p>
          <w:p w14:paraId="3F39E0BD" w14:textId="77777777" w:rsidR="007018FB" w:rsidRPr="00D02F45" w:rsidRDefault="007018FB" w:rsidP="000B09C6">
            <w:pPr>
              <w:tabs>
                <w:tab w:val="left" w:pos="217"/>
              </w:tabs>
              <w:ind w:left="37"/>
              <w:rPr>
                <w:rFonts w:asciiTheme="majorBidi" w:hAnsiTheme="majorBidi" w:cstheme="majorBidi"/>
                <w:sz w:val="22"/>
                <w:szCs w:val="22"/>
              </w:rPr>
            </w:pPr>
            <w:r w:rsidRPr="00D02F45">
              <w:rPr>
                <w:rFonts w:asciiTheme="majorBidi" w:hAnsiTheme="majorBidi" w:cstheme="majorBidi"/>
                <w:sz w:val="22"/>
                <w:szCs w:val="22"/>
              </w:rPr>
              <w:t xml:space="preserve">- </w:t>
            </w:r>
            <w:r w:rsidR="000B09C6">
              <w:rPr>
                <w:rFonts w:asciiTheme="majorBidi" w:hAnsiTheme="majorBidi" w:cstheme="majorBidi"/>
                <w:sz w:val="22"/>
                <w:szCs w:val="22"/>
              </w:rPr>
              <w:t>2 Orientation workshops</w:t>
            </w:r>
            <w:r w:rsidRPr="00D02F45">
              <w:rPr>
                <w:rFonts w:asciiTheme="majorBidi" w:hAnsiTheme="majorBidi" w:cstheme="majorBidi"/>
                <w:sz w:val="22"/>
                <w:szCs w:val="22"/>
              </w:rPr>
              <w:t xml:space="preserve"> on viable approaches on maintaining BUS provided to municipalities and Unions of Municipalities</w:t>
            </w:r>
          </w:p>
          <w:p w14:paraId="2A6F7F17" w14:textId="77777777" w:rsidR="007018FB" w:rsidRPr="00D02F45" w:rsidRDefault="007018FB" w:rsidP="007018FB">
            <w:pPr>
              <w:tabs>
                <w:tab w:val="left" w:pos="217"/>
              </w:tabs>
              <w:ind w:left="37"/>
              <w:rPr>
                <w:rFonts w:asciiTheme="majorBidi" w:hAnsiTheme="majorBidi" w:cstheme="majorBidi"/>
                <w:sz w:val="22"/>
                <w:szCs w:val="22"/>
              </w:rPr>
            </w:pPr>
            <w:r w:rsidRPr="00D02F45">
              <w:rPr>
                <w:rFonts w:asciiTheme="majorBidi" w:hAnsiTheme="majorBidi" w:cstheme="majorBidi"/>
                <w:sz w:val="22"/>
                <w:szCs w:val="22"/>
              </w:rPr>
              <w:t xml:space="preserve">- Municipalities developed local plans for better operating BUS </w:t>
            </w:r>
            <w:proofErr w:type="spellStart"/>
            <w:r w:rsidRPr="00D02F45">
              <w:rPr>
                <w:rFonts w:asciiTheme="majorBidi" w:hAnsiTheme="majorBidi" w:cstheme="majorBidi"/>
                <w:sz w:val="22"/>
                <w:szCs w:val="22"/>
              </w:rPr>
              <w:t>equipments</w:t>
            </w:r>
            <w:proofErr w:type="spellEnd"/>
            <w:r w:rsidRPr="00D02F45">
              <w:rPr>
                <w:rFonts w:asciiTheme="majorBidi" w:hAnsiTheme="majorBidi" w:cstheme="majorBidi"/>
                <w:sz w:val="22"/>
                <w:szCs w:val="22"/>
              </w:rPr>
              <w:t xml:space="preserve"> and </w:t>
            </w:r>
            <w:r w:rsidR="00285921" w:rsidRPr="00D02F45">
              <w:rPr>
                <w:rFonts w:asciiTheme="majorBidi" w:hAnsiTheme="majorBidi" w:cstheme="majorBidi"/>
                <w:sz w:val="22"/>
                <w:szCs w:val="22"/>
              </w:rPr>
              <w:t>resources</w:t>
            </w:r>
          </w:p>
          <w:p w14:paraId="126B6A54" w14:textId="77777777" w:rsidR="00894A3F" w:rsidRPr="00D02F45" w:rsidRDefault="007018FB" w:rsidP="00894A3F">
            <w:pPr>
              <w:tabs>
                <w:tab w:val="left" w:pos="217"/>
              </w:tabs>
              <w:ind w:left="37"/>
              <w:rPr>
                <w:rFonts w:asciiTheme="majorBidi" w:hAnsiTheme="majorBidi" w:cstheme="majorBidi"/>
                <w:sz w:val="22"/>
                <w:szCs w:val="22"/>
              </w:rPr>
            </w:pPr>
            <w:r w:rsidRPr="00D02F45">
              <w:rPr>
                <w:rFonts w:asciiTheme="majorBidi" w:hAnsiTheme="majorBidi" w:cstheme="majorBidi"/>
                <w:sz w:val="22"/>
                <w:szCs w:val="22"/>
              </w:rPr>
              <w:t xml:space="preserve"> </w:t>
            </w:r>
          </w:p>
          <w:p w14:paraId="3DDACB3E" w14:textId="77777777" w:rsidR="00894A3F" w:rsidRPr="00D02F45" w:rsidRDefault="00894A3F" w:rsidP="00894A3F">
            <w:pPr>
              <w:tabs>
                <w:tab w:val="left" w:pos="217"/>
              </w:tabs>
              <w:ind w:left="37"/>
              <w:rPr>
                <w:rFonts w:asciiTheme="majorBidi" w:hAnsiTheme="majorBidi" w:cstheme="majorBidi"/>
                <w:sz w:val="22"/>
                <w:szCs w:val="22"/>
              </w:rPr>
            </w:pPr>
          </w:p>
          <w:p w14:paraId="0DB3E23E" w14:textId="77777777" w:rsidR="005F1FC7" w:rsidRPr="00D02F45" w:rsidRDefault="005F1FC7" w:rsidP="005F1FC7">
            <w:pPr>
              <w:tabs>
                <w:tab w:val="left" w:pos="217"/>
              </w:tabs>
              <w:ind w:left="37"/>
              <w:rPr>
                <w:rFonts w:asciiTheme="majorBidi" w:hAnsiTheme="majorBidi" w:cstheme="majorBidi"/>
                <w:sz w:val="22"/>
                <w:szCs w:val="22"/>
              </w:rPr>
            </w:pPr>
          </w:p>
          <w:p w14:paraId="48FB1A66" w14:textId="77777777" w:rsidR="005F6849" w:rsidRPr="00D02F45" w:rsidRDefault="005F6849" w:rsidP="00CD0491">
            <w:pPr>
              <w:tabs>
                <w:tab w:val="left" w:pos="217"/>
              </w:tabs>
              <w:ind w:left="37"/>
              <w:rPr>
                <w:rFonts w:asciiTheme="majorBidi" w:hAnsiTheme="majorBidi" w:cstheme="majorBidi"/>
                <w:sz w:val="22"/>
                <w:szCs w:val="22"/>
              </w:rPr>
            </w:pPr>
          </w:p>
        </w:tc>
        <w:tc>
          <w:tcPr>
            <w:tcW w:w="3960" w:type="dxa"/>
            <w:shd w:val="clear" w:color="auto" w:fill="auto"/>
          </w:tcPr>
          <w:p w14:paraId="64308588" w14:textId="77777777" w:rsidR="005F6849" w:rsidRPr="00D02F45" w:rsidRDefault="005F6849" w:rsidP="00894A3F">
            <w:pPr>
              <w:tabs>
                <w:tab w:val="left" w:pos="1905"/>
              </w:tabs>
              <w:rPr>
                <w:rFonts w:asciiTheme="majorBidi" w:hAnsiTheme="majorBidi" w:cstheme="majorBidi"/>
                <w:bCs/>
                <w:sz w:val="22"/>
                <w:szCs w:val="22"/>
              </w:rPr>
            </w:pPr>
          </w:p>
        </w:tc>
        <w:tc>
          <w:tcPr>
            <w:tcW w:w="3150" w:type="dxa"/>
            <w:shd w:val="clear" w:color="auto" w:fill="auto"/>
          </w:tcPr>
          <w:p w14:paraId="347FA160" w14:textId="77777777" w:rsidR="005F6849" w:rsidRPr="00D02F45" w:rsidRDefault="004B690D" w:rsidP="005166D3">
            <w:pPr>
              <w:rPr>
                <w:rFonts w:asciiTheme="majorBidi" w:hAnsiTheme="majorBidi" w:cstheme="majorBidi"/>
                <w:bCs/>
                <w:sz w:val="22"/>
                <w:szCs w:val="22"/>
                <w:lang w:val="en-GB"/>
              </w:rPr>
            </w:pPr>
            <w:r w:rsidRPr="00D02F45">
              <w:rPr>
                <w:rFonts w:asciiTheme="majorBidi" w:hAnsiTheme="majorBidi" w:cstheme="majorBidi"/>
                <w:bCs/>
                <w:sz w:val="22"/>
                <w:szCs w:val="22"/>
                <w:lang w:val="en-GB"/>
              </w:rPr>
              <w:t xml:space="preserve">- Needs appraisal </w:t>
            </w:r>
          </w:p>
          <w:p w14:paraId="1F5EBA17" w14:textId="77777777" w:rsidR="004B690D" w:rsidRPr="00D02F45" w:rsidRDefault="004B690D" w:rsidP="005166D3">
            <w:pPr>
              <w:rPr>
                <w:rFonts w:asciiTheme="majorBidi" w:hAnsiTheme="majorBidi" w:cstheme="majorBidi"/>
                <w:bCs/>
                <w:sz w:val="22"/>
                <w:szCs w:val="22"/>
                <w:lang w:val="en-GB"/>
              </w:rPr>
            </w:pPr>
            <w:r w:rsidRPr="00D02F45">
              <w:rPr>
                <w:rFonts w:asciiTheme="majorBidi" w:hAnsiTheme="majorBidi" w:cstheme="majorBidi"/>
                <w:sz w:val="22"/>
                <w:szCs w:val="22"/>
                <w:lang w:val="en-GB" w:bidi="ar-LB"/>
              </w:rPr>
              <w:t xml:space="preserve">- Recommendations from the AUB workshops for short term and long term intervention in </w:t>
            </w:r>
            <w:r w:rsidRPr="00D02F45">
              <w:rPr>
                <w:rFonts w:asciiTheme="majorBidi" w:hAnsiTheme="majorBidi" w:cstheme="majorBidi"/>
                <w:bCs/>
                <w:sz w:val="22"/>
                <w:szCs w:val="22"/>
              </w:rPr>
              <w:t>“Profiling Deprivation: An Analysis of the Rapid Needs Assessment in Palestinian Gatherings Host Communities in Lebanon”</w:t>
            </w:r>
          </w:p>
          <w:p w14:paraId="1015D282" w14:textId="77777777" w:rsidR="005F6849" w:rsidRPr="00D02F45" w:rsidRDefault="004B690D" w:rsidP="00B251F3">
            <w:pPr>
              <w:rPr>
                <w:rFonts w:asciiTheme="majorBidi" w:hAnsiTheme="majorBidi" w:cstheme="majorBidi"/>
                <w:bCs/>
                <w:sz w:val="22"/>
                <w:szCs w:val="22"/>
                <w:lang w:val="en-GB"/>
              </w:rPr>
            </w:pPr>
            <w:r w:rsidRPr="00D02F45">
              <w:rPr>
                <w:rFonts w:asciiTheme="majorBidi" w:hAnsiTheme="majorBidi" w:cstheme="majorBidi"/>
                <w:bCs/>
                <w:sz w:val="22"/>
                <w:szCs w:val="22"/>
                <w:lang w:val="en-GB"/>
              </w:rPr>
              <w:t xml:space="preserve">- </w:t>
            </w:r>
            <w:r w:rsidR="000B09C6">
              <w:rPr>
                <w:rFonts w:asciiTheme="majorBidi" w:hAnsiTheme="majorBidi" w:cstheme="majorBidi"/>
                <w:bCs/>
                <w:sz w:val="22"/>
                <w:szCs w:val="22"/>
                <w:lang w:val="en-GB"/>
              </w:rPr>
              <w:t>Orientation workshop</w:t>
            </w:r>
            <w:r w:rsidR="00B251F3">
              <w:rPr>
                <w:rFonts w:asciiTheme="majorBidi" w:hAnsiTheme="majorBidi" w:cstheme="majorBidi"/>
                <w:bCs/>
                <w:sz w:val="22"/>
                <w:szCs w:val="22"/>
                <w:lang w:val="en-GB"/>
              </w:rPr>
              <w:t xml:space="preserve">s </w:t>
            </w:r>
            <w:r w:rsidRPr="00D02F45">
              <w:rPr>
                <w:rFonts w:asciiTheme="majorBidi" w:hAnsiTheme="majorBidi" w:cstheme="majorBidi"/>
                <w:bCs/>
                <w:sz w:val="22"/>
                <w:szCs w:val="22"/>
                <w:lang w:val="en-GB"/>
              </w:rPr>
              <w:t xml:space="preserve"> </w:t>
            </w:r>
          </w:p>
          <w:p w14:paraId="30398A03" w14:textId="77777777" w:rsidR="004B690D" w:rsidRPr="00D02F45" w:rsidRDefault="004B690D" w:rsidP="00033476">
            <w:pPr>
              <w:rPr>
                <w:rFonts w:asciiTheme="majorBidi" w:hAnsiTheme="majorBidi" w:cstheme="majorBidi"/>
                <w:bCs/>
                <w:sz w:val="22"/>
                <w:szCs w:val="22"/>
                <w:lang w:val="en-GB"/>
              </w:rPr>
            </w:pPr>
            <w:r w:rsidRPr="00D02F45">
              <w:rPr>
                <w:rFonts w:asciiTheme="majorBidi" w:hAnsiTheme="majorBidi" w:cstheme="majorBidi"/>
                <w:bCs/>
                <w:sz w:val="22"/>
                <w:szCs w:val="22"/>
                <w:lang w:val="en-GB"/>
              </w:rPr>
              <w:t>- Municipal plans</w:t>
            </w:r>
            <w:r w:rsidR="000B09C6">
              <w:rPr>
                <w:rFonts w:asciiTheme="majorBidi" w:hAnsiTheme="majorBidi" w:cstheme="majorBidi"/>
                <w:bCs/>
                <w:sz w:val="22"/>
                <w:szCs w:val="22"/>
                <w:lang w:val="en-GB"/>
              </w:rPr>
              <w:t xml:space="preserve"> of resources</w:t>
            </w:r>
          </w:p>
          <w:p w14:paraId="2A706531" w14:textId="77777777" w:rsidR="005F6849" w:rsidRPr="00D02F45" w:rsidRDefault="005F6849" w:rsidP="00033476">
            <w:pPr>
              <w:rPr>
                <w:rFonts w:asciiTheme="majorBidi" w:hAnsiTheme="majorBidi" w:cstheme="majorBidi"/>
                <w:bCs/>
                <w:sz w:val="22"/>
                <w:szCs w:val="22"/>
              </w:rPr>
            </w:pPr>
          </w:p>
        </w:tc>
      </w:tr>
    </w:tbl>
    <w:p w14:paraId="13D195F5" w14:textId="77777777" w:rsidR="00AC7FD3" w:rsidRPr="00D02F45" w:rsidRDefault="00AC7FD3" w:rsidP="00CA38FE">
      <w:pPr>
        <w:pStyle w:val="BodyText"/>
        <w:tabs>
          <w:tab w:val="left" w:pos="360"/>
        </w:tabs>
        <w:ind w:left="720"/>
        <w:jc w:val="both"/>
        <w:rPr>
          <w:rFonts w:asciiTheme="majorBidi" w:hAnsiTheme="majorBidi" w:cstheme="majorBidi"/>
          <w:sz w:val="22"/>
          <w:szCs w:val="22"/>
        </w:rPr>
      </w:pPr>
    </w:p>
    <w:p w14:paraId="6A729BE3" w14:textId="77777777" w:rsidR="00AC7FD3" w:rsidRPr="00D02F45" w:rsidRDefault="00AC7FD3" w:rsidP="0036774E">
      <w:pPr>
        <w:pStyle w:val="BodyText"/>
        <w:jc w:val="both"/>
        <w:rPr>
          <w:rFonts w:asciiTheme="majorBidi" w:hAnsiTheme="majorBidi" w:cstheme="majorBidi"/>
          <w:sz w:val="22"/>
          <w:szCs w:val="22"/>
        </w:rPr>
      </w:pPr>
    </w:p>
    <w:p w14:paraId="49D34308" w14:textId="77777777" w:rsidR="00FA6787" w:rsidRPr="00D02F45" w:rsidRDefault="00FA6787" w:rsidP="00FA6787">
      <w:pPr>
        <w:pStyle w:val="BodyText"/>
        <w:jc w:val="both"/>
        <w:rPr>
          <w:rFonts w:asciiTheme="majorBidi" w:hAnsiTheme="majorBidi" w:cstheme="majorBidi"/>
          <w:sz w:val="24"/>
        </w:rPr>
        <w:sectPr w:rsidR="00FA6787" w:rsidRPr="00D02F45" w:rsidSect="006F301D">
          <w:pgSz w:w="15840" w:h="12240" w:orient="landscape" w:code="1"/>
          <w:pgMar w:top="806" w:right="810" w:bottom="810" w:left="1354" w:header="720" w:footer="418" w:gutter="0"/>
          <w:cols w:space="720"/>
          <w:docGrid w:linePitch="360"/>
        </w:sectPr>
      </w:pPr>
    </w:p>
    <w:p w14:paraId="48BF7581" w14:textId="77777777" w:rsidR="00AD60B6" w:rsidRPr="00D02F45" w:rsidRDefault="00AD60B6" w:rsidP="00AD60B6">
      <w:pPr>
        <w:pStyle w:val="BodyText"/>
        <w:tabs>
          <w:tab w:val="left" w:pos="630"/>
          <w:tab w:val="left" w:pos="720"/>
        </w:tabs>
        <w:spacing w:after="120"/>
        <w:jc w:val="both"/>
        <w:rPr>
          <w:rFonts w:ascii="Times New Roman" w:hAnsi="Times New Roman"/>
          <w:b/>
          <w:sz w:val="24"/>
        </w:rPr>
      </w:pPr>
      <w:r w:rsidRPr="00D02F45">
        <w:rPr>
          <w:rFonts w:asciiTheme="majorBidi" w:hAnsiTheme="majorBidi" w:cstheme="majorBidi"/>
          <w:b/>
          <w:sz w:val="24"/>
        </w:rPr>
        <w:lastRenderedPageBreak/>
        <w:t xml:space="preserve">III. </w:t>
      </w:r>
      <w:r w:rsidRPr="00D02F45">
        <w:rPr>
          <w:rFonts w:asciiTheme="majorBidi" w:hAnsiTheme="majorBidi" w:cstheme="majorBidi"/>
          <w:b/>
          <w:sz w:val="24"/>
        </w:rPr>
        <w:tab/>
      </w:r>
      <w:r w:rsidRPr="00D02F45">
        <w:rPr>
          <w:rFonts w:ascii="Times New Roman" w:hAnsi="Times New Roman"/>
          <w:b/>
          <w:sz w:val="24"/>
        </w:rPr>
        <w:t xml:space="preserve">Other Assessments or Evaluations </w:t>
      </w:r>
    </w:p>
    <w:p w14:paraId="740BA968" w14:textId="77777777" w:rsidR="003311DF" w:rsidRPr="00D02F45" w:rsidRDefault="003311DF" w:rsidP="003311DF">
      <w:pPr>
        <w:jc w:val="both"/>
      </w:pPr>
      <w:r w:rsidRPr="00D02F45">
        <w:t xml:space="preserve">An external monitoring and evaluation mission of the JP was conducted between October and December 2014. It focused on assessing the following areas: Achievement of Project; Project Design and Management; Stakeholder Participation and Ownership; and Sustainability. The evaluation also includes identification of Lessons Learned and Recommendations. The monitoring and evaluation is attached to this report. </w:t>
      </w:r>
    </w:p>
    <w:p w14:paraId="7E6EE8EC" w14:textId="77777777" w:rsidR="00AD60B6" w:rsidRPr="00D02F45" w:rsidRDefault="00AD60B6" w:rsidP="00AD60B6">
      <w:pPr>
        <w:pStyle w:val="BodyText"/>
        <w:jc w:val="both"/>
        <w:rPr>
          <w:rFonts w:ascii="Times New Roman" w:hAnsi="Times New Roman"/>
          <w:sz w:val="24"/>
        </w:rPr>
      </w:pPr>
    </w:p>
    <w:p w14:paraId="7FEAA688" w14:textId="77777777" w:rsidR="00AD60B6" w:rsidRPr="00D02F45" w:rsidRDefault="00AD60B6" w:rsidP="00AD60B6">
      <w:pPr>
        <w:pStyle w:val="BodyText"/>
        <w:jc w:val="both"/>
        <w:rPr>
          <w:rFonts w:ascii="Times New Roman" w:hAnsi="Times New Roman"/>
          <w:sz w:val="24"/>
        </w:rPr>
      </w:pPr>
    </w:p>
    <w:p w14:paraId="6803B8E6" w14:textId="77777777" w:rsidR="00C41F9C" w:rsidRPr="00D02F45" w:rsidRDefault="00C41F9C" w:rsidP="008F146A">
      <w:pPr>
        <w:pStyle w:val="BodyText"/>
        <w:spacing w:after="120"/>
        <w:jc w:val="both"/>
        <w:rPr>
          <w:rFonts w:asciiTheme="majorBidi" w:hAnsiTheme="majorBidi" w:cstheme="majorBidi"/>
          <w:b/>
          <w:sz w:val="24"/>
        </w:rPr>
      </w:pPr>
      <w:r w:rsidRPr="00D02F45">
        <w:rPr>
          <w:rFonts w:asciiTheme="majorBidi" w:hAnsiTheme="majorBidi" w:cstheme="majorBidi"/>
          <w:b/>
          <w:sz w:val="24"/>
        </w:rPr>
        <w:t>IV.</w:t>
      </w:r>
      <w:r w:rsidRPr="00D02F45">
        <w:rPr>
          <w:rFonts w:asciiTheme="majorBidi" w:hAnsiTheme="majorBidi" w:cstheme="majorBidi"/>
          <w:b/>
          <w:sz w:val="24"/>
        </w:rPr>
        <w:tab/>
        <w:t xml:space="preserve">Programmatic Revisions </w:t>
      </w:r>
    </w:p>
    <w:p w14:paraId="71D93561" w14:textId="77777777" w:rsidR="003311DF" w:rsidRPr="00D02F45" w:rsidRDefault="003311DF" w:rsidP="003311DF">
      <w:pPr>
        <w:jc w:val="both"/>
      </w:pPr>
      <w:r w:rsidRPr="00D02F45">
        <w:t xml:space="preserve">Recently, due to the Syrian Crisis, the living conditions and social interactions in the Palestinian Gatherings have worsened with the arrival of tens of thousands of Palestinian Refugees from Syria (PRS). This new situation led to adapting the project activities to respond to the new rising needs during the implementation phase. Major amendments were made to the timeline, budget allocation and planned interventions under the supervision of the Steering Committee of the Project. The scope of work and the work plan have been consequently revised in 2014, reallocating the remaining budget mainly to BUS/WASH projects to take into consideration the emergency situation in the Gatherings. </w:t>
      </w:r>
    </w:p>
    <w:p w14:paraId="34E1C4AC" w14:textId="77777777" w:rsidR="003311DF" w:rsidRPr="00D02F45" w:rsidRDefault="003311DF" w:rsidP="005D6A79">
      <w:pPr>
        <w:pStyle w:val="BodyText"/>
        <w:jc w:val="both"/>
        <w:rPr>
          <w:rFonts w:asciiTheme="majorBidi" w:hAnsiTheme="majorBidi" w:cstheme="majorBidi"/>
          <w:sz w:val="24"/>
        </w:rPr>
      </w:pPr>
    </w:p>
    <w:p w14:paraId="5442CCD4" w14:textId="77777777" w:rsidR="005D6A79" w:rsidRPr="00D02F45" w:rsidRDefault="00500369" w:rsidP="005D6A79">
      <w:pPr>
        <w:pStyle w:val="BodyText"/>
        <w:jc w:val="both"/>
        <w:rPr>
          <w:rFonts w:asciiTheme="majorBidi" w:hAnsiTheme="majorBidi" w:cstheme="majorBidi"/>
          <w:sz w:val="24"/>
        </w:rPr>
      </w:pPr>
      <w:r w:rsidRPr="00D02F45">
        <w:rPr>
          <w:rFonts w:asciiTheme="majorBidi" w:hAnsiTheme="majorBidi" w:cstheme="majorBidi"/>
          <w:sz w:val="24"/>
        </w:rPr>
        <w:t xml:space="preserve">As mentioned earlier, a decision was taken by the JP and LPDC, based on recommendations from the latter, to postpone </w:t>
      </w:r>
      <w:r w:rsidR="005D6A79" w:rsidRPr="00D02F45">
        <w:rPr>
          <w:rFonts w:asciiTheme="majorBidi" w:hAnsiTheme="majorBidi" w:cstheme="majorBidi"/>
          <w:sz w:val="24"/>
        </w:rPr>
        <w:t xml:space="preserve">policy discussions </w:t>
      </w:r>
      <w:r w:rsidRPr="00D02F45">
        <w:rPr>
          <w:rFonts w:asciiTheme="majorBidi" w:hAnsiTheme="majorBidi" w:cstheme="majorBidi"/>
          <w:sz w:val="24"/>
        </w:rPr>
        <w:t xml:space="preserve">the development of </w:t>
      </w:r>
      <w:r w:rsidR="005D6A79" w:rsidRPr="00D02F45">
        <w:rPr>
          <w:rFonts w:asciiTheme="majorBidi" w:hAnsiTheme="majorBidi" w:cstheme="majorBidi"/>
          <w:sz w:val="24"/>
        </w:rPr>
        <w:t xml:space="preserve">a national framework to enhance service delivery in the gatherings, in response to the political situation in Lebanon especially in the light of the Syrian Crisis. </w:t>
      </w:r>
      <w:r w:rsidR="00976E41" w:rsidRPr="00D02F45">
        <w:rPr>
          <w:rFonts w:asciiTheme="majorBidi" w:hAnsiTheme="majorBidi" w:cstheme="majorBidi"/>
          <w:sz w:val="24"/>
        </w:rPr>
        <w:t xml:space="preserve">A national strategy of response was developed with international and local organizations active in the gatherings in the different sectors of interventions. </w:t>
      </w:r>
    </w:p>
    <w:p w14:paraId="21B8D2C2" w14:textId="77777777" w:rsidR="005D6A79" w:rsidRPr="00D02F45" w:rsidRDefault="005D6A79" w:rsidP="005D6A79">
      <w:pPr>
        <w:pStyle w:val="BodyText"/>
        <w:jc w:val="both"/>
        <w:rPr>
          <w:rFonts w:asciiTheme="majorBidi" w:hAnsiTheme="majorBidi" w:cstheme="majorBidi"/>
          <w:sz w:val="24"/>
        </w:rPr>
      </w:pPr>
    </w:p>
    <w:p w14:paraId="4A7A2BFA" w14:textId="77777777" w:rsidR="008F146A" w:rsidRPr="00D02F45" w:rsidRDefault="008F146A" w:rsidP="00C41F9C">
      <w:pPr>
        <w:pStyle w:val="BodyText"/>
        <w:rPr>
          <w:rFonts w:asciiTheme="majorBidi" w:hAnsiTheme="majorBidi" w:cstheme="majorBidi"/>
          <w:sz w:val="24"/>
        </w:rPr>
      </w:pPr>
    </w:p>
    <w:p w14:paraId="4BF5E4F2" w14:textId="77777777" w:rsidR="008F146A" w:rsidRPr="00D02F45" w:rsidRDefault="00C41F9C" w:rsidP="008F146A">
      <w:pPr>
        <w:pStyle w:val="BodyText"/>
        <w:spacing w:after="120"/>
        <w:rPr>
          <w:rFonts w:asciiTheme="majorBidi" w:hAnsiTheme="majorBidi" w:cstheme="majorBidi"/>
          <w:b/>
          <w:sz w:val="24"/>
        </w:rPr>
      </w:pPr>
      <w:r w:rsidRPr="00D02F45">
        <w:rPr>
          <w:rFonts w:asciiTheme="majorBidi" w:hAnsiTheme="majorBidi" w:cstheme="majorBidi"/>
          <w:b/>
          <w:sz w:val="24"/>
        </w:rPr>
        <w:t xml:space="preserve">V. </w:t>
      </w:r>
      <w:r w:rsidRPr="00D02F45">
        <w:rPr>
          <w:rFonts w:asciiTheme="majorBidi" w:hAnsiTheme="majorBidi" w:cstheme="majorBidi"/>
          <w:b/>
          <w:sz w:val="24"/>
        </w:rPr>
        <w:tab/>
        <w:t xml:space="preserve">Resources </w:t>
      </w:r>
    </w:p>
    <w:p w14:paraId="335CEA90" w14:textId="6FCE9F6A" w:rsidR="00C265A5" w:rsidRPr="00D02F45" w:rsidRDefault="00490F8B" w:rsidP="001A4F1D">
      <w:pPr>
        <w:jc w:val="both"/>
        <w:rPr>
          <w:rFonts w:asciiTheme="majorBidi" w:hAnsiTheme="majorBidi" w:cstheme="majorBidi"/>
          <w:noProof/>
        </w:rPr>
      </w:pPr>
      <w:r w:rsidRPr="00D02F45">
        <w:rPr>
          <w:rFonts w:asciiTheme="majorBidi" w:hAnsiTheme="majorBidi" w:cstheme="majorBidi"/>
          <w:noProof/>
        </w:rPr>
        <w:t xml:space="preserve">Funding to this Joint Programme </w:t>
      </w:r>
      <w:r w:rsidR="00C265A5" w:rsidRPr="00D02F45">
        <w:rPr>
          <w:rFonts w:asciiTheme="majorBidi" w:hAnsiTheme="majorBidi" w:cstheme="majorBidi"/>
          <w:noProof/>
        </w:rPr>
        <w:t>was</w:t>
      </w:r>
      <w:r w:rsidRPr="00D02F45">
        <w:rPr>
          <w:rFonts w:asciiTheme="majorBidi" w:hAnsiTheme="majorBidi" w:cstheme="majorBidi"/>
          <w:noProof/>
        </w:rPr>
        <w:t xml:space="preserve"> secured through USD 1,000,000 contribution from the Swiss Agency for Development and Cooperation (SDC)</w:t>
      </w:r>
      <w:r w:rsidR="00C265A5" w:rsidRPr="00D02F45">
        <w:rPr>
          <w:rFonts w:asciiTheme="majorBidi" w:hAnsiTheme="majorBidi" w:cstheme="majorBidi"/>
          <w:noProof/>
        </w:rPr>
        <w:t xml:space="preserve">, which was extended with an additonal contribution of </w:t>
      </w:r>
      <w:r w:rsidR="00C265A5" w:rsidRPr="00D02F45">
        <w:rPr>
          <w:rFonts w:asciiTheme="majorBidi" w:hAnsiTheme="majorBidi" w:cstheme="majorBidi"/>
          <w:szCs w:val="20"/>
        </w:rPr>
        <w:t>USD 512,000 t</w:t>
      </w:r>
      <w:r w:rsidR="001A4F1D" w:rsidRPr="00D02F45">
        <w:rPr>
          <w:rFonts w:asciiTheme="majorBidi" w:hAnsiTheme="majorBidi" w:cstheme="majorBidi"/>
          <w:szCs w:val="20"/>
        </w:rPr>
        <w:t>ill</w:t>
      </w:r>
      <w:r w:rsidR="00C265A5" w:rsidRPr="00D02F45">
        <w:rPr>
          <w:rFonts w:asciiTheme="majorBidi" w:hAnsiTheme="majorBidi" w:cstheme="majorBidi"/>
          <w:szCs w:val="20"/>
        </w:rPr>
        <w:t xml:space="preserve"> August 2015</w:t>
      </w:r>
      <w:r w:rsidRPr="00D02F45">
        <w:rPr>
          <w:rFonts w:asciiTheme="majorBidi" w:hAnsiTheme="majorBidi" w:cstheme="majorBidi"/>
          <w:noProof/>
        </w:rPr>
        <w:t xml:space="preserve">. </w:t>
      </w:r>
      <w:r w:rsidR="00176486">
        <w:rPr>
          <w:rFonts w:asciiTheme="majorBidi" w:hAnsiTheme="majorBidi" w:cstheme="majorBidi"/>
          <w:noProof/>
        </w:rPr>
        <w:t xml:space="preserve">The concept note of the new interventions is atached in </w:t>
      </w:r>
      <w:r w:rsidR="00963A56">
        <w:rPr>
          <w:rFonts w:asciiTheme="majorBidi" w:hAnsiTheme="majorBidi" w:cstheme="majorBidi"/>
          <w:noProof/>
        </w:rPr>
        <w:t xml:space="preserve">the revised ProDoc in </w:t>
      </w:r>
      <w:r w:rsidR="00176486">
        <w:rPr>
          <w:rFonts w:asciiTheme="majorBidi" w:hAnsiTheme="majorBidi" w:cstheme="majorBidi"/>
          <w:noProof/>
        </w:rPr>
        <w:t xml:space="preserve">Annex 7. </w:t>
      </w:r>
    </w:p>
    <w:p w14:paraId="0E9F5734" w14:textId="77777777" w:rsidR="001F7497" w:rsidRPr="00D02F45" w:rsidRDefault="001F7497" w:rsidP="003614C9">
      <w:pPr>
        <w:jc w:val="both"/>
        <w:rPr>
          <w:rFonts w:asciiTheme="majorBidi" w:hAnsiTheme="majorBidi" w:cstheme="majorBidi"/>
          <w:noProof/>
        </w:rPr>
      </w:pPr>
    </w:p>
    <w:p w14:paraId="11E124E9" w14:textId="77777777" w:rsidR="00440D4D" w:rsidRDefault="001F7497" w:rsidP="001F7497">
      <w:pPr>
        <w:jc w:val="both"/>
        <w:rPr>
          <w:rFonts w:asciiTheme="majorBidi" w:hAnsiTheme="majorBidi" w:cstheme="majorBidi"/>
          <w:noProof/>
        </w:rPr>
      </w:pPr>
      <w:r w:rsidRPr="00D02F45">
        <w:t xml:space="preserve">To respond to the emerging urgent needs following the influx of new refugees from Syria into the gatherings, a second project, “Improving Living Conditions in Palestinian Gatherings Host Communities” was designed by UNDP in 2013. It aimed at continuing the efforts on the institutional level and at supporting host Gatherings through the implementation of BUS projects, with focus on WASH interventions, and of shelter rehabilitation. The new project benefitted from a total contribution of </w:t>
      </w:r>
      <w:r w:rsidRPr="00D02F45">
        <w:rPr>
          <w:rFonts w:asciiTheme="majorBidi" w:hAnsiTheme="majorBidi" w:cstheme="majorBidi"/>
          <w:noProof/>
        </w:rPr>
        <w:t xml:space="preserve">USD 3,854,507 from various donors. </w:t>
      </w:r>
      <w:r w:rsidR="00B9409F" w:rsidRPr="00D02F45">
        <w:rPr>
          <w:rFonts w:asciiTheme="majorBidi" w:hAnsiTheme="majorBidi" w:cstheme="majorBidi"/>
          <w:noProof/>
        </w:rPr>
        <w:t xml:space="preserve">The JP and the </w:t>
      </w:r>
      <w:r w:rsidR="00C42445" w:rsidRPr="00D02F45">
        <w:rPr>
          <w:rFonts w:asciiTheme="majorBidi" w:hAnsiTheme="majorBidi" w:cstheme="majorBidi"/>
          <w:noProof/>
        </w:rPr>
        <w:t xml:space="preserve">Project “Improving Living Conditions in Palestinian Gatherings Host Communities” </w:t>
      </w:r>
      <w:r w:rsidR="00B9409F" w:rsidRPr="00D02F45">
        <w:rPr>
          <w:rFonts w:asciiTheme="majorBidi" w:hAnsiTheme="majorBidi" w:cstheme="majorBidi"/>
          <w:noProof/>
        </w:rPr>
        <w:t>are managed and implemented in parallel by the same team</w:t>
      </w:r>
      <w:r w:rsidRPr="00D02F45">
        <w:rPr>
          <w:rFonts w:asciiTheme="majorBidi" w:hAnsiTheme="majorBidi" w:cstheme="majorBidi"/>
          <w:noProof/>
        </w:rPr>
        <w:t xml:space="preserve"> and guied by the same Steering Committee</w:t>
      </w:r>
      <w:r w:rsidR="00B9409F" w:rsidRPr="00D02F45">
        <w:rPr>
          <w:rFonts w:asciiTheme="majorBidi" w:hAnsiTheme="majorBidi" w:cstheme="majorBidi"/>
          <w:noProof/>
        </w:rPr>
        <w:t>, using the same approach and serving the same goal of mainly enhancing access to basic urban services.</w:t>
      </w:r>
      <w:r w:rsidR="00B9409F" w:rsidRPr="00F13F9A">
        <w:rPr>
          <w:rFonts w:asciiTheme="majorBidi" w:hAnsiTheme="majorBidi" w:cstheme="majorBidi"/>
          <w:noProof/>
        </w:rPr>
        <w:t xml:space="preserve"> </w:t>
      </w:r>
    </w:p>
    <w:p w14:paraId="0551A8E8" w14:textId="77777777" w:rsidR="00440D4D" w:rsidRDefault="00440D4D" w:rsidP="002516ED">
      <w:pPr>
        <w:jc w:val="both"/>
        <w:rPr>
          <w:rFonts w:asciiTheme="majorBidi" w:hAnsiTheme="majorBidi" w:cstheme="majorBidi"/>
          <w:noProof/>
        </w:rPr>
      </w:pPr>
    </w:p>
    <w:sectPr w:rsidR="00440D4D"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AA51" w14:textId="77777777" w:rsidR="00421A6E" w:rsidRDefault="00421A6E">
      <w:r>
        <w:separator/>
      </w:r>
    </w:p>
  </w:endnote>
  <w:endnote w:type="continuationSeparator" w:id="0">
    <w:p w14:paraId="73DA52C0" w14:textId="77777777" w:rsidR="00421A6E" w:rsidRDefault="0042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35CD" w14:textId="77777777" w:rsidR="006121C1" w:rsidRDefault="006121C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86F92">
      <w:rPr>
        <w:rFonts w:ascii="Arial" w:hAnsi="Arial" w:cs="Arial"/>
        <w:noProof/>
        <w:sz w:val="18"/>
        <w:szCs w:val="18"/>
      </w:rPr>
      <w:t>21</w:t>
    </w:r>
    <w:r>
      <w:rPr>
        <w:rFonts w:ascii="Arial" w:hAnsi="Arial" w:cs="Arial"/>
        <w:sz w:val="18"/>
        <w:szCs w:val="18"/>
      </w:rPr>
      <w:fldChar w:fldCharType="end"/>
    </w:r>
    <w:r>
      <w:rPr>
        <w:rFonts w:ascii="Arial" w:hAnsi="Arial" w:cs="Arial"/>
        <w:sz w:val="18"/>
        <w:szCs w:val="18"/>
      </w:rPr>
      <w:t xml:space="preserve"> of </w:t>
    </w:r>
    <w:fldSimple w:instr=" NUMPAGES   \* MERGEFORMAT ">
      <w:r w:rsidR="00186F92" w:rsidRPr="00186F92">
        <w:rPr>
          <w:rFonts w:ascii="Arial" w:hAnsi="Arial" w:cs="Arial"/>
          <w:noProof/>
          <w:sz w:val="18"/>
          <w:szCs w:val="18"/>
        </w:rPr>
        <w:t>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DF7D" w14:textId="77777777" w:rsidR="006121C1" w:rsidRDefault="006121C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117FE6">
        <w:rPr>
          <w:rFonts w:ascii="Arial" w:hAnsi="Arial" w:cs="Arial"/>
          <w:noProof/>
          <w:sz w:val="18"/>
          <w:szCs w:val="18"/>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728EA" w14:textId="77777777" w:rsidR="00421A6E" w:rsidRDefault="00421A6E">
      <w:r>
        <w:separator/>
      </w:r>
    </w:p>
  </w:footnote>
  <w:footnote w:type="continuationSeparator" w:id="0">
    <w:p w14:paraId="237A4F82" w14:textId="77777777" w:rsidR="00421A6E" w:rsidRDefault="00421A6E">
      <w:r>
        <w:continuationSeparator/>
      </w:r>
    </w:p>
  </w:footnote>
  <w:footnote w:id="1">
    <w:p w14:paraId="7B01B679" w14:textId="77777777" w:rsidR="006121C1" w:rsidRDefault="006121C1" w:rsidP="00875706">
      <w:pPr>
        <w:pStyle w:val="FootnoteText"/>
      </w:pPr>
      <w:r>
        <w:rPr>
          <w:rStyle w:val="FootnoteReference"/>
        </w:rPr>
        <w:footnoteRef/>
      </w:r>
      <w:r>
        <w:t xml:space="preserve"> The JP Contribution, refers to the amount transferred to the Participating UN Organizations, which is available on the </w:t>
      </w:r>
      <w:hyperlink r:id="rId1" w:history="1">
        <w:r w:rsidRPr="00F80443">
          <w:rPr>
            <w:rStyle w:val="Hyperlink"/>
          </w:rPr>
          <w:t>MPTF Office GATEWAY</w:t>
        </w:r>
      </w:hyperlink>
    </w:p>
  </w:footnote>
  <w:footnote w:id="2">
    <w:p w14:paraId="0BC24A0E" w14:textId="77777777" w:rsidR="006121C1" w:rsidRDefault="006121C1" w:rsidP="00E90D90">
      <w:pPr>
        <w:pStyle w:val="FootnoteText"/>
      </w:pPr>
      <w:r>
        <w:rPr>
          <w:rStyle w:val="FootnoteReference"/>
        </w:rPr>
        <w:footnoteRef/>
      </w:r>
      <w:r>
        <w:t xml:space="preserve"> Basic urban services in this context include the sectors of water, sewerage and solid waste collection, which fall under WASH, in addition to electricity and storm water and road networks. </w:t>
      </w:r>
    </w:p>
  </w:footnote>
  <w:footnote w:id="3">
    <w:p w14:paraId="379FA592" w14:textId="77777777" w:rsidR="006121C1" w:rsidRDefault="006121C1" w:rsidP="00374A9A">
      <w:pPr>
        <w:pStyle w:val="FootnoteText"/>
      </w:pPr>
      <w:r>
        <w:rPr>
          <w:rStyle w:val="FootnoteReference"/>
        </w:rPr>
        <w:footnoteRef/>
      </w:r>
      <w:r>
        <w:t xml:space="preserve"> To download the report, follow this link at UNDP website: </w:t>
      </w:r>
      <w:r w:rsidRPr="006C466F">
        <w:t>http://www.lb.undp.org/content/lebanon/en/home/library/crisis_prevention_and_recovery/profiling-deprivation/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866"/>
    <w:multiLevelType w:val="hybridMultilevel"/>
    <w:tmpl w:val="7C82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169F"/>
    <w:multiLevelType w:val="hybridMultilevel"/>
    <w:tmpl w:val="F466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83EE5"/>
    <w:multiLevelType w:val="hybridMultilevel"/>
    <w:tmpl w:val="3FD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nsid w:val="10582488"/>
    <w:multiLevelType w:val="hybridMultilevel"/>
    <w:tmpl w:val="5AE8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65225"/>
    <w:multiLevelType w:val="hybridMultilevel"/>
    <w:tmpl w:val="342A91E8"/>
    <w:lvl w:ilvl="0" w:tplc="6E4A9122">
      <w:start w:val="4"/>
      <w:numFmt w:val="bullet"/>
      <w:lvlText w:val="-"/>
      <w:lvlJc w:val="left"/>
      <w:pPr>
        <w:tabs>
          <w:tab w:val="num" w:pos="2214"/>
        </w:tabs>
        <w:ind w:left="2214" w:hanging="360"/>
      </w:pPr>
      <w:rPr>
        <w:rFonts w:ascii="Times New Roman" w:eastAsia="Times New Roman" w:hAnsi="Times New Roman" w:cs="Simplified Arabic" w:hint="default"/>
        <w:b w:val="0"/>
        <w:i w:val="0"/>
        <w:color w:val="auto"/>
      </w:rPr>
    </w:lvl>
    <w:lvl w:ilvl="1" w:tplc="1E6C8D68">
      <w:start w:val="1"/>
      <w:numFmt w:val="decimal"/>
      <w:lvlText w:val="%2."/>
      <w:lvlJc w:val="left"/>
      <w:pPr>
        <w:tabs>
          <w:tab w:val="num" w:pos="1440"/>
        </w:tabs>
        <w:ind w:left="1440" w:hanging="360"/>
      </w:pPr>
      <w:rPr>
        <w:rFonts w:ascii="Arial" w:hAnsi="Arial" w:hint="default"/>
        <w:b w:val="0"/>
        <w:bCs w:val="0"/>
        <w:i w:val="0"/>
        <w:iCs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233868"/>
    <w:multiLevelType w:val="hybridMultilevel"/>
    <w:tmpl w:val="8B82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E6488"/>
    <w:multiLevelType w:val="hybridMultilevel"/>
    <w:tmpl w:val="FD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D7E1C"/>
    <w:multiLevelType w:val="hybridMultilevel"/>
    <w:tmpl w:val="9C2490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63E3E"/>
    <w:multiLevelType w:val="hybridMultilevel"/>
    <w:tmpl w:val="09E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323ED"/>
    <w:multiLevelType w:val="hybridMultilevel"/>
    <w:tmpl w:val="F824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C07BF"/>
    <w:multiLevelType w:val="hybridMultilevel"/>
    <w:tmpl w:val="FD6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02568"/>
    <w:multiLevelType w:val="hybridMultilevel"/>
    <w:tmpl w:val="1AA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F12F7"/>
    <w:multiLevelType w:val="hybridMultilevel"/>
    <w:tmpl w:val="5FF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633CD"/>
    <w:multiLevelType w:val="hybridMultilevel"/>
    <w:tmpl w:val="EAF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6323A"/>
    <w:multiLevelType w:val="hybridMultilevel"/>
    <w:tmpl w:val="9246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92DE8"/>
    <w:multiLevelType w:val="hybridMultilevel"/>
    <w:tmpl w:val="B5D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C08FA"/>
    <w:multiLevelType w:val="hybridMultilevel"/>
    <w:tmpl w:val="1F1CD61E"/>
    <w:lvl w:ilvl="0" w:tplc="40DA7516">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71456"/>
    <w:multiLevelType w:val="hybridMultilevel"/>
    <w:tmpl w:val="CE2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731DA"/>
    <w:multiLevelType w:val="hybridMultilevel"/>
    <w:tmpl w:val="49E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14730"/>
    <w:multiLevelType w:val="hybridMultilevel"/>
    <w:tmpl w:val="685024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D07BC7"/>
    <w:multiLevelType w:val="hybridMultilevel"/>
    <w:tmpl w:val="9884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DE4717"/>
    <w:multiLevelType w:val="hybridMultilevel"/>
    <w:tmpl w:val="1C4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0511B"/>
    <w:multiLevelType w:val="hybridMultilevel"/>
    <w:tmpl w:val="988A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44A9"/>
    <w:multiLevelType w:val="hybridMultilevel"/>
    <w:tmpl w:val="33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875AD"/>
    <w:multiLevelType w:val="hybridMultilevel"/>
    <w:tmpl w:val="680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503EF"/>
    <w:multiLevelType w:val="hybridMultilevel"/>
    <w:tmpl w:val="C9DA6C3E"/>
    <w:lvl w:ilvl="0" w:tplc="6E4A9122">
      <w:start w:val="4"/>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27"/>
  </w:num>
  <w:num w:numId="5">
    <w:abstractNumId w:val="31"/>
  </w:num>
  <w:num w:numId="6">
    <w:abstractNumId w:val="19"/>
  </w:num>
  <w:num w:numId="7">
    <w:abstractNumId w:val="6"/>
  </w:num>
  <w:num w:numId="8">
    <w:abstractNumId w:val="28"/>
  </w:num>
  <w:num w:numId="9">
    <w:abstractNumId w:val="30"/>
  </w:num>
  <w:num w:numId="10">
    <w:abstractNumId w:val="5"/>
  </w:num>
  <w:num w:numId="11">
    <w:abstractNumId w:val="13"/>
  </w:num>
  <w:num w:numId="12">
    <w:abstractNumId w:val="23"/>
  </w:num>
  <w:num w:numId="13">
    <w:abstractNumId w:val="12"/>
  </w:num>
  <w:num w:numId="14">
    <w:abstractNumId w:val="10"/>
  </w:num>
  <w:num w:numId="15">
    <w:abstractNumId w:val="9"/>
  </w:num>
  <w:num w:numId="16">
    <w:abstractNumId w:val="15"/>
  </w:num>
  <w:num w:numId="17">
    <w:abstractNumId w:val="0"/>
  </w:num>
  <w:num w:numId="18">
    <w:abstractNumId w:val="24"/>
  </w:num>
  <w:num w:numId="19">
    <w:abstractNumId w:val="16"/>
  </w:num>
  <w:num w:numId="20">
    <w:abstractNumId w:val="11"/>
  </w:num>
  <w:num w:numId="21">
    <w:abstractNumId w:val="4"/>
  </w:num>
  <w:num w:numId="22">
    <w:abstractNumId w:val="2"/>
  </w:num>
  <w:num w:numId="23">
    <w:abstractNumId w:val="1"/>
  </w:num>
  <w:num w:numId="24">
    <w:abstractNumId w:val="26"/>
  </w:num>
  <w:num w:numId="25">
    <w:abstractNumId w:val="22"/>
  </w:num>
  <w:num w:numId="26">
    <w:abstractNumId w:val="21"/>
  </w:num>
  <w:num w:numId="27">
    <w:abstractNumId w:val="14"/>
  </w:num>
  <w:num w:numId="28">
    <w:abstractNumId w:val="29"/>
  </w:num>
  <w:num w:numId="29">
    <w:abstractNumId w:val="8"/>
  </w:num>
  <w:num w:numId="30">
    <w:abstractNumId w:val="7"/>
  </w:num>
  <w:num w:numId="31">
    <w:abstractNumId w:val="20"/>
  </w:num>
  <w:num w:numId="3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C2"/>
    <w:rsid w:val="00002D9F"/>
    <w:rsid w:val="00002F09"/>
    <w:rsid w:val="00003AEB"/>
    <w:rsid w:val="000077C1"/>
    <w:rsid w:val="000078BC"/>
    <w:rsid w:val="00007ECE"/>
    <w:rsid w:val="00011761"/>
    <w:rsid w:val="000121B0"/>
    <w:rsid w:val="0001323D"/>
    <w:rsid w:val="000134CC"/>
    <w:rsid w:val="00015168"/>
    <w:rsid w:val="00016418"/>
    <w:rsid w:val="0002115F"/>
    <w:rsid w:val="00023835"/>
    <w:rsid w:val="000239E5"/>
    <w:rsid w:val="00024F9B"/>
    <w:rsid w:val="000308D4"/>
    <w:rsid w:val="00031DC9"/>
    <w:rsid w:val="00033476"/>
    <w:rsid w:val="0003364F"/>
    <w:rsid w:val="00033ED2"/>
    <w:rsid w:val="000341C5"/>
    <w:rsid w:val="00042898"/>
    <w:rsid w:val="00043000"/>
    <w:rsid w:val="00043245"/>
    <w:rsid w:val="0004492D"/>
    <w:rsid w:val="00050FA9"/>
    <w:rsid w:val="00052FF4"/>
    <w:rsid w:val="00055AFA"/>
    <w:rsid w:val="000572D5"/>
    <w:rsid w:val="00060157"/>
    <w:rsid w:val="00064352"/>
    <w:rsid w:val="00066978"/>
    <w:rsid w:val="000706BD"/>
    <w:rsid w:val="0007088E"/>
    <w:rsid w:val="000740B4"/>
    <w:rsid w:val="0007475A"/>
    <w:rsid w:val="000803A0"/>
    <w:rsid w:val="000809D3"/>
    <w:rsid w:val="00080B8C"/>
    <w:rsid w:val="00082366"/>
    <w:rsid w:val="00083E8A"/>
    <w:rsid w:val="00085C04"/>
    <w:rsid w:val="000860ED"/>
    <w:rsid w:val="000863EA"/>
    <w:rsid w:val="00090D90"/>
    <w:rsid w:val="000912C5"/>
    <w:rsid w:val="000921BC"/>
    <w:rsid w:val="00092501"/>
    <w:rsid w:val="0009420C"/>
    <w:rsid w:val="00094B2F"/>
    <w:rsid w:val="0009515C"/>
    <w:rsid w:val="0009580F"/>
    <w:rsid w:val="00096080"/>
    <w:rsid w:val="00096711"/>
    <w:rsid w:val="000968C1"/>
    <w:rsid w:val="000978CA"/>
    <w:rsid w:val="00097F70"/>
    <w:rsid w:val="000A01BA"/>
    <w:rsid w:val="000A126F"/>
    <w:rsid w:val="000A146E"/>
    <w:rsid w:val="000A2CFB"/>
    <w:rsid w:val="000A35E1"/>
    <w:rsid w:val="000A3988"/>
    <w:rsid w:val="000A5536"/>
    <w:rsid w:val="000A60E4"/>
    <w:rsid w:val="000A699B"/>
    <w:rsid w:val="000B09C6"/>
    <w:rsid w:val="000B09FF"/>
    <w:rsid w:val="000B310B"/>
    <w:rsid w:val="000B599B"/>
    <w:rsid w:val="000B720C"/>
    <w:rsid w:val="000B7D96"/>
    <w:rsid w:val="000B7DD9"/>
    <w:rsid w:val="000C0119"/>
    <w:rsid w:val="000C03EE"/>
    <w:rsid w:val="000C0B78"/>
    <w:rsid w:val="000C2A11"/>
    <w:rsid w:val="000C35B0"/>
    <w:rsid w:val="000C656D"/>
    <w:rsid w:val="000C66F9"/>
    <w:rsid w:val="000D0B94"/>
    <w:rsid w:val="000D498F"/>
    <w:rsid w:val="000D663C"/>
    <w:rsid w:val="000D6D9C"/>
    <w:rsid w:val="000E7A48"/>
    <w:rsid w:val="000F08B9"/>
    <w:rsid w:val="000F09ED"/>
    <w:rsid w:val="000F23F3"/>
    <w:rsid w:val="000F65A4"/>
    <w:rsid w:val="0010017E"/>
    <w:rsid w:val="00104C43"/>
    <w:rsid w:val="00105897"/>
    <w:rsid w:val="00106A96"/>
    <w:rsid w:val="00107760"/>
    <w:rsid w:val="001078C1"/>
    <w:rsid w:val="001103A8"/>
    <w:rsid w:val="001110FA"/>
    <w:rsid w:val="001114B2"/>
    <w:rsid w:val="0011469D"/>
    <w:rsid w:val="00114C7D"/>
    <w:rsid w:val="00115CFF"/>
    <w:rsid w:val="0011699C"/>
    <w:rsid w:val="001174C5"/>
    <w:rsid w:val="00117FE6"/>
    <w:rsid w:val="001202EB"/>
    <w:rsid w:val="00121E16"/>
    <w:rsid w:val="00122622"/>
    <w:rsid w:val="0012303A"/>
    <w:rsid w:val="00123EC0"/>
    <w:rsid w:val="00124B56"/>
    <w:rsid w:val="00124FA6"/>
    <w:rsid w:val="00126292"/>
    <w:rsid w:val="00126C5C"/>
    <w:rsid w:val="00132552"/>
    <w:rsid w:val="0013530A"/>
    <w:rsid w:val="0013612C"/>
    <w:rsid w:val="00136A69"/>
    <w:rsid w:val="0013715F"/>
    <w:rsid w:val="00140849"/>
    <w:rsid w:val="00142279"/>
    <w:rsid w:val="00144A09"/>
    <w:rsid w:val="00144ED5"/>
    <w:rsid w:val="0014549D"/>
    <w:rsid w:val="00145891"/>
    <w:rsid w:val="00150A7F"/>
    <w:rsid w:val="0015472D"/>
    <w:rsid w:val="0015730E"/>
    <w:rsid w:val="0015763B"/>
    <w:rsid w:val="001602DF"/>
    <w:rsid w:val="00160579"/>
    <w:rsid w:val="001649DC"/>
    <w:rsid w:val="00165038"/>
    <w:rsid w:val="001652E7"/>
    <w:rsid w:val="00170DD0"/>
    <w:rsid w:val="00171470"/>
    <w:rsid w:val="00172E97"/>
    <w:rsid w:val="001737DA"/>
    <w:rsid w:val="00174CED"/>
    <w:rsid w:val="00175E1A"/>
    <w:rsid w:val="00176486"/>
    <w:rsid w:val="001767EF"/>
    <w:rsid w:val="00181990"/>
    <w:rsid w:val="00183E93"/>
    <w:rsid w:val="001854AB"/>
    <w:rsid w:val="00185992"/>
    <w:rsid w:val="00186F92"/>
    <w:rsid w:val="00193B41"/>
    <w:rsid w:val="001957DC"/>
    <w:rsid w:val="00197C6B"/>
    <w:rsid w:val="001A2C73"/>
    <w:rsid w:val="001A4F1D"/>
    <w:rsid w:val="001A55F5"/>
    <w:rsid w:val="001A5801"/>
    <w:rsid w:val="001A6C5F"/>
    <w:rsid w:val="001A7DEF"/>
    <w:rsid w:val="001B1216"/>
    <w:rsid w:val="001B1D49"/>
    <w:rsid w:val="001B4642"/>
    <w:rsid w:val="001B4B82"/>
    <w:rsid w:val="001B6459"/>
    <w:rsid w:val="001B64B0"/>
    <w:rsid w:val="001C1E68"/>
    <w:rsid w:val="001C209F"/>
    <w:rsid w:val="001C5DF5"/>
    <w:rsid w:val="001C62BC"/>
    <w:rsid w:val="001D242B"/>
    <w:rsid w:val="001D4BF9"/>
    <w:rsid w:val="001D4C06"/>
    <w:rsid w:val="001D4CA5"/>
    <w:rsid w:val="001D4F94"/>
    <w:rsid w:val="001D60E0"/>
    <w:rsid w:val="001D7164"/>
    <w:rsid w:val="001D757B"/>
    <w:rsid w:val="001E101F"/>
    <w:rsid w:val="001E2198"/>
    <w:rsid w:val="001E21A6"/>
    <w:rsid w:val="001E2946"/>
    <w:rsid w:val="001E5E20"/>
    <w:rsid w:val="001E7B68"/>
    <w:rsid w:val="001F155C"/>
    <w:rsid w:val="001F1EA6"/>
    <w:rsid w:val="001F30BB"/>
    <w:rsid w:val="001F3635"/>
    <w:rsid w:val="001F434E"/>
    <w:rsid w:val="001F4683"/>
    <w:rsid w:val="001F4D9E"/>
    <w:rsid w:val="001F58EF"/>
    <w:rsid w:val="001F6A89"/>
    <w:rsid w:val="001F7497"/>
    <w:rsid w:val="00202457"/>
    <w:rsid w:val="00203296"/>
    <w:rsid w:val="00204B81"/>
    <w:rsid w:val="00205F81"/>
    <w:rsid w:val="002063E6"/>
    <w:rsid w:val="00206941"/>
    <w:rsid w:val="00206B9C"/>
    <w:rsid w:val="0021182F"/>
    <w:rsid w:val="00212FEB"/>
    <w:rsid w:val="00213E87"/>
    <w:rsid w:val="00215D1B"/>
    <w:rsid w:val="00216C15"/>
    <w:rsid w:val="0021752B"/>
    <w:rsid w:val="0021791D"/>
    <w:rsid w:val="002179BB"/>
    <w:rsid w:val="002205D2"/>
    <w:rsid w:val="00220D29"/>
    <w:rsid w:val="00221466"/>
    <w:rsid w:val="00225DED"/>
    <w:rsid w:val="00226548"/>
    <w:rsid w:val="00226C2B"/>
    <w:rsid w:val="00233E28"/>
    <w:rsid w:val="0023529C"/>
    <w:rsid w:val="00236ADA"/>
    <w:rsid w:val="00236C6A"/>
    <w:rsid w:val="00241DAA"/>
    <w:rsid w:val="002420EC"/>
    <w:rsid w:val="002432BC"/>
    <w:rsid w:val="00243F99"/>
    <w:rsid w:val="0024525F"/>
    <w:rsid w:val="002507D0"/>
    <w:rsid w:val="00251130"/>
    <w:rsid w:val="00251424"/>
    <w:rsid w:val="002516ED"/>
    <w:rsid w:val="0025222E"/>
    <w:rsid w:val="0025266F"/>
    <w:rsid w:val="00255B0E"/>
    <w:rsid w:val="0025606E"/>
    <w:rsid w:val="0026230F"/>
    <w:rsid w:val="002637DC"/>
    <w:rsid w:val="00263E88"/>
    <w:rsid w:val="0027001F"/>
    <w:rsid w:val="00270043"/>
    <w:rsid w:val="00270547"/>
    <w:rsid w:val="002717BD"/>
    <w:rsid w:val="00271B2C"/>
    <w:rsid w:val="00272421"/>
    <w:rsid w:val="00272ACE"/>
    <w:rsid w:val="00272EA0"/>
    <w:rsid w:val="00272F4C"/>
    <w:rsid w:val="00274F02"/>
    <w:rsid w:val="00275A4A"/>
    <w:rsid w:val="002801C6"/>
    <w:rsid w:val="002805D4"/>
    <w:rsid w:val="00280BC0"/>
    <w:rsid w:val="00280FB9"/>
    <w:rsid w:val="0028185C"/>
    <w:rsid w:val="00284411"/>
    <w:rsid w:val="00285921"/>
    <w:rsid w:val="002865A5"/>
    <w:rsid w:val="00290DEB"/>
    <w:rsid w:val="00291299"/>
    <w:rsid w:val="00293965"/>
    <w:rsid w:val="002A02A4"/>
    <w:rsid w:val="002A05FA"/>
    <w:rsid w:val="002A139B"/>
    <w:rsid w:val="002A3031"/>
    <w:rsid w:val="002A340B"/>
    <w:rsid w:val="002A5950"/>
    <w:rsid w:val="002A61C6"/>
    <w:rsid w:val="002A6952"/>
    <w:rsid w:val="002A7665"/>
    <w:rsid w:val="002B106D"/>
    <w:rsid w:val="002B14C9"/>
    <w:rsid w:val="002B2381"/>
    <w:rsid w:val="002B2B6B"/>
    <w:rsid w:val="002C126A"/>
    <w:rsid w:val="002C2D01"/>
    <w:rsid w:val="002C4A03"/>
    <w:rsid w:val="002C690B"/>
    <w:rsid w:val="002C6E2F"/>
    <w:rsid w:val="002D12BF"/>
    <w:rsid w:val="002D2FE3"/>
    <w:rsid w:val="002D5C59"/>
    <w:rsid w:val="002D7AB1"/>
    <w:rsid w:val="002E1DD1"/>
    <w:rsid w:val="002E460B"/>
    <w:rsid w:val="002E50CF"/>
    <w:rsid w:val="002E77D1"/>
    <w:rsid w:val="002E7B40"/>
    <w:rsid w:val="002F1156"/>
    <w:rsid w:val="002F3EFE"/>
    <w:rsid w:val="002F5953"/>
    <w:rsid w:val="002F6B53"/>
    <w:rsid w:val="00304AFF"/>
    <w:rsid w:val="0030509D"/>
    <w:rsid w:val="00310168"/>
    <w:rsid w:val="00310C19"/>
    <w:rsid w:val="00312685"/>
    <w:rsid w:val="00314935"/>
    <w:rsid w:val="00314A5F"/>
    <w:rsid w:val="00314F8E"/>
    <w:rsid w:val="00320895"/>
    <w:rsid w:val="003275F3"/>
    <w:rsid w:val="00330077"/>
    <w:rsid w:val="003311DF"/>
    <w:rsid w:val="003311E9"/>
    <w:rsid w:val="003315DB"/>
    <w:rsid w:val="00334CD5"/>
    <w:rsid w:val="003357C1"/>
    <w:rsid w:val="00335DC9"/>
    <w:rsid w:val="0033662C"/>
    <w:rsid w:val="003369D5"/>
    <w:rsid w:val="00337F17"/>
    <w:rsid w:val="00342216"/>
    <w:rsid w:val="0034386B"/>
    <w:rsid w:val="00346939"/>
    <w:rsid w:val="00346CB7"/>
    <w:rsid w:val="00346FFE"/>
    <w:rsid w:val="00351A14"/>
    <w:rsid w:val="00351B33"/>
    <w:rsid w:val="0035280B"/>
    <w:rsid w:val="00353965"/>
    <w:rsid w:val="00353CD0"/>
    <w:rsid w:val="00356D08"/>
    <w:rsid w:val="00360431"/>
    <w:rsid w:val="00360501"/>
    <w:rsid w:val="00360945"/>
    <w:rsid w:val="00360A25"/>
    <w:rsid w:val="003614C9"/>
    <w:rsid w:val="003627B1"/>
    <w:rsid w:val="0036774E"/>
    <w:rsid w:val="003714CD"/>
    <w:rsid w:val="003724EE"/>
    <w:rsid w:val="00374A9A"/>
    <w:rsid w:val="00374CC4"/>
    <w:rsid w:val="00375FFA"/>
    <w:rsid w:val="003806B4"/>
    <w:rsid w:val="00380A03"/>
    <w:rsid w:val="003815EF"/>
    <w:rsid w:val="0038248E"/>
    <w:rsid w:val="00382550"/>
    <w:rsid w:val="00382573"/>
    <w:rsid w:val="0038502B"/>
    <w:rsid w:val="003879DF"/>
    <w:rsid w:val="00390EF0"/>
    <w:rsid w:val="00390F98"/>
    <w:rsid w:val="003921B0"/>
    <w:rsid w:val="003921D5"/>
    <w:rsid w:val="003931E3"/>
    <w:rsid w:val="00396D76"/>
    <w:rsid w:val="003A1001"/>
    <w:rsid w:val="003A1AF5"/>
    <w:rsid w:val="003A3F8C"/>
    <w:rsid w:val="003A77A2"/>
    <w:rsid w:val="003B0303"/>
    <w:rsid w:val="003B0606"/>
    <w:rsid w:val="003B0995"/>
    <w:rsid w:val="003B0D07"/>
    <w:rsid w:val="003B1DFF"/>
    <w:rsid w:val="003B454A"/>
    <w:rsid w:val="003B57ED"/>
    <w:rsid w:val="003B71CE"/>
    <w:rsid w:val="003C040D"/>
    <w:rsid w:val="003C0DB6"/>
    <w:rsid w:val="003C1A52"/>
    <w:rsid w:val="003C3941"/>
    <w:rsid w:val="003C3FC0"/>
    <w:rsid w:val="003C4D74"/>
    <w:rsid w:val="003C4FF3"/>
    <w:rsid w:val="003D02E1"/>
    <w:rsid w:val="003D094B"/>
    <w:rsid w:val="003D13A8"/>
    <w:rsid w:val="003D1CDD"/>
    <w:rsid w:val="003D210A"/>
    <w:rsid w:val="003D2E9A"/>
    <w:rsid w:val="003D3325"/>
    <w:rsid w:val="003D4331"/>
    <w:rsid w:val="003D7385"/>
    <w:rsid w:val="003E11AA"/>
    <w:rsid w:val="003E21AE"/>
    <w:rsid w:val="003E51E4"/>
    <w:rsid w:val="003E62C0"/>
    <w:rsid w:val="003E641A"/>
    <w:rsid w:val="003F0B90"/>
    <w:rsid w:val="003F446E"/>
    <w:rsid w:val="003F480D"/>
    <w:rsid w:val="003F5497"/>
    <w:rsid w:val="003F6918"/>
    <w:rsid w:val="003F6ABC"/>
    <w:rsid w:val="00403848"/>
    <w:rsid w:val="00405A55"/>
    <w:rsid w:val="004065C8"/>
    <w:rsid w:val="0041185F"/>
    <w:rsid w:val="00413CB2"/>
    <w:rsid w:val="004160BF"/>
    <w:rsid w:val="00417B11"/>
    <w:rsid w:val="00421A6E"/>
    <w:rsid w:val="00422D8B"/>
    <w:rsid w:val="00423E99"/>
    <w:rsid w:val="00425884"/>
    <w:rsid w:val="00427179"/>
    <w:rsid w:val="004320C6"/>
    <w:rsid w:val="00432267"/>
    <w:rsid w:val="0043403F"/>
    <w:rsid w:val="00435869"/>
    <w:rsid w:val="00435C09"/>
    <w:rsid w:val="00440D4D"/>
    <w:rsid w:val="00442C6B"/>
    <w:rsid w:val="00442F4C"/>
    <w:rsid w:val="0044408D"/>
    <w:rsid w:val="00446A35"/>
    <w:rsid w:val="00452DC1"/>
    <w:rsid w:val="00452ED1"/>
    <w:rsid w:val="004559DE"/>
    <w:rsid w:val="00455DEA"/>
    <w:rsid w:val="004600E3"/>
    <w:rsid w:val="004658BE"/>
    <w:rsid w:val="00465B26"/>
    <w:rsid w:val="00466449"/>
    <w:rsid w:val="004664F7"/>
    <w:rsid w:val="00466DEB"/>
    <w:rsid w:val="00466E3B"/>
    <w:rsid w:val="00470009"/>
    <w:rsid w:val="00471235"/>
    <w:rsid w:val="0047289E"/>
    <w:rsid w:val="0047370A"/>
    <w:rsid w:val="00476233"/>
    <w:rsid w:val="00476B71"/>
    <w:rsid w:val="00476FA5"/>
    <w:rsid w:val="0047708F"/>
    <w:rsid w:val="0047716A"/>
    <w:rsid w:val="00480C5E"/>
    <w:rsid w:val="00482220"/>
    <w:rsid w:val="004863CF"/>
    <w:rsid w:val="00490F0E"/>
    <w:rsid w:val="00490F8B"/>
    <w:rsid w:val="0049327D"/>
    <w:rsid w:val="004958D4"/>
    <w:rsid w:val="004A04D2"/>
    <w:rsid w:val="004A0A50"/>
    <w:rsid w:val="004A24CD"/>
    <w:rsid w:val="004A3824"/>
    <w:rsid w:val="004A5079"/>
    <w:rsid w:val="004A6C2B"/>
    <w:rsid w:val="004B143B"/>
    <w:rsid w:val="004B2D80"/>
    <w:rsid w:val="004B2E1C"/>
    <w:rsid w:val="004B3940"/>
    <w:rsid w:val="004B45C4"/>
    <w:rsid w:val="004B5AAB"/>
    <w:rsid w:val="004B690D"/>
    <w:rsid w:val="004C3FAA"/>
    <w:rsid w:val="004C62BF"/>
    <w:rsid w:val="004C6C3B"/>
    <w:rsid w:val="004C7503"/>
    <w:rsid w:val="004D1571"/>
    <w:rsid w:val="004D1649"/>
    <w:rsid w:val="004D3303"/>
    <w:rsid w:val="004D52B0"/>
    <w:rsid w:val="004D6281"/>
    <w:rsid w:val="004D7E57"/>
    <w:rsid w:val="004E181C"/>
    <w:rsid w:val="004E4B51"/>
    <w:rsid w:val="004E7392"/>
    <w:rsid w:val="004F0B6C"/>
    <w:rsid w:val="004F15C0"/>
    <w:rsid w:val="004F2994"/>
    <w:rsid w:val="004F5F38"/>
    <w:rsid w:val="004F6B31"/>
    <w:rsid w:val="004F6C3E"/>
    <w:rsid w:val="004F71AC"/>
    <w:rsid w:val="00500369"/>
    <w:rsid w:val="00501399"/>
    <w:rsid w:val="005014CA"/>
    <w:rsid w:val="00502384"/>
    <w:rsid w:val="005030BD"/>
    <w:rsid w:val="00507300"/>
    <w:rsid w:val="00507F15"/>
    <w:rsid w:val="00510055"/>
    <w:rsid w:val="00510D98"/>
    <w:rsid w:val="005141F4"/>
    <w:rsid w:val="005166D3"/>
    <w:rsid w:val="0052065A"/>
    <w:rsid w:val="00521F30"/>
    <w:rsid w:val="005223E2"/>
    <w:rsid w:val="005254C9"/>
    <w:rsid w:val="0052663C"/>
    <w:rsid w:val="005268DC"/>
    <w:rsid w:val="00527408"/>
    <w:rsid w:val="0052760B"/>
    <w:rsid w:val="00532A92"/>
    <w:rsid w:val="0053545E"/>
    <w:rsid w:val="00535972"/>
    <w:rsid w:val="00536681"/>
    <w:rsid w:val="005368B4"/>
    <w:rsid w:val="00536E52"/>
    <w:rsid w:val="00537107"/>
    <w:rsid w:val="00537CAD"/>
    <w:rsid w:val="00540142"/>
    <w:rsid w:val="00540389"/>
    <w:rsid w:val="0054116A"/>
    <w:rsid w:val="00542DE9"/>
    <w:rsid w:val="00544F67"/>
    <w:rsid w:val="00545925"/>
    <w:rsid w:val="005460AB"/>
    <w:rsid w:val="005464CC"/>
    <w:rsid w:val="00546798"/>
    <w:rsid w:val="005473D7"/>
    <w:rsid w:val="00550E24"/>
    <w:rsid w:val="005525FA"/>
    <w:rsid w:val="00555874"/>
    <w:rsid w:val="00555895"/>
    <w:rsid w:val="00555A12"/>
    <w:rsid w:val="0055684F"/>
    <w:rsid w:val="005578E7"/>
    <w:rsid w:val="00560C4F"/>
    <w:rsid w:val="0056540B"/>
    <w:rsid w:val="00572AAC"/>
    <w:rsid w:val="00573342"/>
    <w:rsid w:val="00573DAD"/>
    <w:rsid w:val="00573E74"/>
    <w:rsid w:val="00576264"/>
    <w:rsid w:val="005763EE"/>
    <w:rsid w:val="00581F54"/>
    <w:rsid w:val="0058622B"/>
    <w:rsid w:val="005877C3"/>
    <w:rsid w:val="00591C0B"/>
    <w:rsid w:val="00592D6C"/>
    <w:rsid w:val="00593810"/>
    <w:rsid w:val="00595A68"/>
    <w:rsid w:val="0059646F"/>
    <w:rsid w:val="005A0F3F"/>
    <w:rsid w:val="005A3351"/>
    <w:rsid w:val="005A35EA"/>
    <w:rsid w:val="005A41BF"/>
    <w:rsid w:val="005A4282"/>
    <w:rsid w:val="005A4325"/>
    <w:rsid w:val="005A5B56"/>
    <w:rsid w:val="005A786F"/>
    <w:rsid w:val="005A7E0E"/>
    <w:rsid w:val="005B1CBB"/>
    <w:rsid w:val="005B1F46"/>
    <w:rsid w:val="005B4B46"/>
    <w:rsid w:val="005B607F"/>
    <w:rsid w:val="005C0233"/>
    <w:rsid w:val="005C08F8"/>
    <w:rsid w:val="005C13AE"/>
    <w:rsid w:val="005C1731"/>
    <w:rsid w:val="005C3AE3"/>
    <w:rsid w:val="005C76B8"/>
    <w:rsid w:val="005D27D4"/>
    <w:rsid w:val="005D3696"/>
    <w:rsid w:val="005D5D53"/>
    <w:rsid w:val="005D69C5"/>
    <w:rsid w:val="005D6A79"/>
    <w:rsid w:val="005D6C87"/>
    <w:rsid w:val="005D746B"/>
    <w:rsid w:val="005E4EDD"/>
    <w:rsid w:val="005E7224"/>
    <w:rsid w:val="005F0467"/>
    <w:rsid w:val="005F1FC7"/>
    <w:rsid w:val="005F41C1"/>
    <w:rsid w:val="005F46F1"/>
    <w:rsid w:val="005F52CC"/>
    <w:rsid w:val="005F6849"/>
    <w:rsid w:val="005F7822"/>
    <w:rsid w:val="006002EE"/>
    <w:rsid w:val="00601E0F"/>
    <w:rsid w:val="006020B1"/>
    <w:rsid w:val="0060221D"/>
    <w:rsid w:val="00604F9D"/>
    <w:rsid w:val="006053F9"/>
    <w:rsid w:val="006071A4"/>
    <w:rsid w:val="006117B9"/>
    <w:rsid w:val="006121C1"/>
    <w:rsid w:val="00613380"/>
    <w:rsid w:val="006147A0"/>
    <w:rsid w:val="00615371"/>
    <w:rsid w:val="00615E8B"/>
    <w:rsid w:val="00617B0E"/>
    <w:rsid w:val="00617CFC"/>
    <w:rsid w:val="00620475"/>
    <w:rsid w:val="006324B8"/>
    <w:rsid w:val="00636936"/>
    <w:rsid w:val="00641437"/>
    <w:rsid w:val="006447B1"/>
    <w:rsid w:val="00645E3A"/>
    <w:rsid w:val="00650E20"/>
    <w:rsid w:val="00651CBD"/>
    <w:rsid w:val="0065590C"/>
    <w:rsid w:val="00655D27"/>
    <w:rsid w:val="00656759"/>
    <w:rsid w:val="006569E2"/>
    <w:rsid w:val="006602F1"/>
    <w:rsid w:val="006637AF"/>
    <w:rsid w:val="00663BD3"/>
    <w:rsid w:val="00663BEE"/>
    <w:rsid w:val="00666A31"/>
    <w:rsid w:val="00666AC4"/>
    <w:rsid w:val="006708C3"/>
    <w:rsid w:val="00672CF4"/>
    <w:rsid w:val="00673516"/>
    <w:rsid w:val="00673E30"/>
    <w:rsid w:val="00675934"/>
    <w:rsid w:val="00680242"/>
    <w:rsid w:val="006813B0"/>
    <w:rsid w:val="00682740"/>
    <w:rsid w:val="0068496F"/>
    <w:rsid w:val="00684ACD"/>
    <w:rsid w:val="00685021"/>
    <w:rsid w:val="00685ABC"/>
    <w:rsid w:val="0068680B"/>
    <w:rsid w:val="006907F0"/>
    <w:rsid w:val="00690E56"/>
    <w:rsid w:val="00693899"/>
    <w:rsid w:val="006945A9"/>
    <w:rsid w:val="00697DE0"/>
    <w:rsid w:val="006A021E"/>
    <w:rsid w:val="006A0F4B"/>
    <w:rsid w:val="006A1378"/>
    <w:rsid w:val="006B155F"/>
    <w:rsid w:val="006B42EB"/>
    <w:rsid w:val="006B518E"/>
    <w:rsid w:val="006C3C1F"/>
    <w:rsid w:val="006C3EC9"/>
    <w:rsid w:val="006C4057"/>
    <w:rsid w:val="006C476D"/>
    <w:rsid w:val="006C509C"/>
    <w:rsid w:val="006C54C4"/>
    <w:rsid w:val="006D2224"/>
    <w:rsid w:val="006D3D21"/>
    <w:rsid w:val="006D6A74"/>
    <w:rsid w:val="006E10BD"/>
    <w:rsid w:val="006E165F"/>
    <w:rsid w:val="006E266D"/>
    <w:rsid w:val="006E3388"/>
    <w:rsid w:val="006E3927"/>
    <w:rsid w:val="006E4CE9"/>
    <w:rsid w:val="006E7364"/>
    <w:rsid w:val="006F0970"/>
    <w:rsid w:val="006F199D"/>
    <w:rsid w:val="006F1D4C"/>
    <w:rsid w:val="006F258D"/>
    <w:rsid w:val="006F2934"/>
    <w:rsid w:val="006F301D"/>
    <w:rsid w:val="006F3D46"/>
    <w:rsid w:val="006F4639"/>
    <w:rsid w:val="006F4E81"/>
    <w:rsid w:val="006F5A06"/>
    <w:rsid w:val="006F7271"/>
    <w:rsid w:val="007018FB"/>
    <w:rsid w:val="0070378C"/>
    <w:rsid w:val="007041E5"/>
    <w:rsid w:val="0070460B"/>
    <w:rsid w:val="00704C08"/>
    <w:rsid w:val="0070583F"/>
    <w:rsid w:val="0070645E"/>
    <w:rsid w:val="00707863"/>
    <w:rsid w:val="00711D0B"/>
    <w:rsid w:val="0071347B"/>
    <w:rsid w:val="0071446A"/>
    <w:rsid w:val="0071507D"/>
    <w:rsid w:val="00717598"/>
    <w:rsid w:val="00717C7A"/>
    <w:rsid w:val="00722D65"/>
    <w:rsid w:val="00723D1F"/>
    <w:rsid w:val="00725076"/>
    <w:rsid w:val="00725123"/>
    <w:rsid w:val="00725252"/>
    <w:rsid w:val="00730077"/>
    <w:rsid w:val="00731203"/>
    <w:rsid w:val="00733BB2"/>
    <w:rsid w:val="007416AC"/>
    <w:rsid w:val="00744618"/>
    <w:rsid w:val="00747763"/>
    <w:rsid w:val="007501B3"/>
    <w:rsid w:val="00751E22"/>
    <w:rsid w:val="00752566"/>
    <w:rsid w:val="00760206"/>
    <w:rsid w:val="007626D9"/>
    <w:rsid w:val="0076331C"/>
    <w:rsid w:val="007634B0"/>
    <w:rsid w:val="00763E5A"/>
    <w:rsid w:val="00764769"/>
    <w:rsid w:val="00765A72"/>
    <w:rsid w:val="00766AF4"/>
    <w:rsid w:val="00766B02"/>
    <w:rsid w:val="00771F7F"/>
    <w:rsid w:val="007723A7"/>
    <w:rsid w:val="0077310A"/>
    <w:rsid w:val="00775868"/>
    <w:rsid w:val="00782335"/>
    <w:rsid w:val="00785392"/>
    <w:rsid w:val="007876B2"/>
    <w:rsid w:val="007904A5"/>
    <w:rsid w:val="00791A58"/>
    <w:rsid w:val="00793F4A"/>
    <w:rsid w:val="00797AD2"/>
    <w:rsid w:val="007A2502"/>
    <w:rsid w:val="007B05C5"/>
    <w:rsid w:val="007B1892"/>
    <w:rsid w:val="007B2AC5"/>
    <w:rsid w:val="007B4996"/>
    <w:rsid w:val="007B5409"/>
    <w:rsid w:val="007B641A"/>
    <w:rsid w:val="007B6C2E"/>
    <w:rsid w:val="007B7B88"/>
    <w:rsid w:val="007C14A5"/>
    <w:rsid w:val="007C7CBE"/>
    <w:rsid w:val="007D0223"/>
    <w:rsid w:val="007D144D"/>
    <w:rsid w:val="007D37BA"/>
    <w:rsid w:val="007D3FEA"/>
    <w:rsid w:val="007D76F9"/>
    <w:rsid w:val="007E288F"/>
    <w:rsid w:val="007E464F"/>
    <w:rsid w:val="007E4FE2"/>
    <w:rsid w:val="007F1E32"/>
    <w:rsid w:val="007F4EA2"/>
    <w:rsid w:val="007F5010"/>
    <w:rsid w:val="0080284B"/>
    <w:rsid w:val="00803CA5"/>
    <w:rsid w:val="00811DC6"/>
    <w:rsid w:val="00813AC1"/>
    <w:rsid w:val="0081439F"/>
    <w:rsid w:val="00814B1B"/>
    <w:rsid w:val="008177F4"/>
    <w:rsid w:val="0082670A"/>
    <w:rsid w:val="00826E75"/>
    <w:rsid w:val="00832740"/>
    <w:rsid w:val="00832A91"/>
    <w:rsid w:val="00836572"/>
    <w:rsid w:val="0084010D"/>
    <w:rsid w:val="00840D70"/>
    <w:rsid w:val="00843477"/>
    <w:rsid w:val="00843940"/>
    <w:rsid w:val="00843FE5"/>
    <w:rsid w:val="00847324"/>
    <w:rsid w:val="008520A7"/>
    <w:rsid w:val="008552F1"/>
    <w:rsid w:val="00857CFA"/>
    <w:rsid w:val="00862256"/>
    <w:rsid w:val="008644E0"/>
    <w:rsid w:val="008654FB"/>
    <w:rsid w:val="00865FF9"/>
    <w:rsid w:val="008678FD"/>
    <w:rsid w:val="008679D3"/>
    <w:rsid w:val="00872B6C"/>
    <w:rsid w:val="0087336E"/>
    <w:rsid w:val="008747AC"/>
    <w:rsid w:val="0087536A"/>
    <w:rsid w:val="00875706"/>
    <w:rsid w:val="00877433"/>
    <w:rsid w:val="008778D5"/>
    <w:rsid w:val="008809EA"/>
    <w:rsid w:val="00881946"/>
    <w:rsid w:val="0088302C"/>
    <w:rsid w:val="00883B9D"/>
    <w:rsid w:val="00884427"/>
    <w:rsid w:val="0088610F"/>
    <w:rsid w:val="008877E3"/>
    <w:rsid w:val="00892409"/>
    <w:rsid w:val="008926FE"/>
    <w:rsid w:val="00894A3F"/>
    <w:rsid w:val="00894B82"/>
    <w:rsid w:val="008954F8"/>
    <w:rsid w:val="0089664A"/>
    <w:rsid w:val="0089704F"/>
    <w:rsid w:val="008A295D"/>
    <w:rsid w:val="008A30FC"/>
    <w:rsid w:val="008A4D9D"/>
    <w:rsid w:val="008B2243"/>
    <w:rsid w:val="008B3BF0"/>
    <w:rsid w:val="008B609E"/>
    <w:rsid w:val="008B7B5A"/>
    <w:rsid w:val="008C1C25"/>
    <w:rsid w:val="008C224A"/>
    <w:rsid w:val="008C24B7"/>
    <w:rsid w:val="008C3A05"/>
    <w:rsid w:val="008C479C"/>
    <w:rsid w:val="008C493E"/>
    <w:rsid w:val="008C5584"/>
    <w:rsid w:val="008C78BA"/>
    <w:rsid w:val="008C7B0B"/>
    <w:rsid w:val="008D05CD"/>
    <w:rsid w:val="008D163C"/>
    <w:rsid w:val="008D2866"/>
    <w:rsid w:val="008D3C10"/>
    <w:rsid w:val="008D49CD"/>
    <w:rsid w:val="008D685F"/>
    <w:rsid w:val="008D7408"/>
    <w:rsid w:val="008D76B2"/>
    <w:rsid w:val="008E0959"/>
    <w:rsid w:val="008E1F1F"/>
    <w:rsid w:val="008E3CF5"/>
    <w:rsid w:val="008E4802"/>
    <w:rsid w:val="008E53B7"/>
    <w:rsid w:val="008E5B7B"/>
    <w:rsid w:val="008E5BE7"/>
    <w:rsid w:val="008E650C"/>
    <w:rsid w:val="008E7712"/>
    <w:rsid w:val="008E7FDE"/>
    <w:rsid w:val="008F12AC"/>
    <w:rsid w:val="008F132E"/>
    <w:rsid w:val="008F146A"/>
    <w:rsid w:val="008F2AC2"/>
    <w:rsid w:val="008F2AF2"/>
    <w:rsid w:val="008F2BCF"/>
    <w:rsid w:val="008F7A8B"/>
    <w:rsid w:val="00900BCE"/>
    <w:rsid w:val="00901E2A"/>
    <w:rsid w:val="00903ED8"/>
    <w:rsid w:val="009055C4"/>
    <w:rsid w:val="00906395"/>
    <w:rsid w:val="009074FE"/>
    <w:rsid w:val="00910018"/>
    <w:rsid w:val="009143A0"/>
    <w:rsid w:val="009148DC"/>
    <w:rsid w:val="00916967"/>
    <w:rsid w:val="009177C1"/>
    <w:rsid w:val="00920607"/>
    <w:rsid w:val="0092093C"/>
    <w:rsid w:val="009245F0"/>
    <w:rsid w:val="00925DF0"/>
    <w:rsid w:val="00925EE6"/>
    <w:rsid w:val="009261CF"/>
    <w:rsid w:val="00937093"/>
    <w:rsid w:val="00942A18"/>
    <w:rsid w:val="00944E11"/>
    <w:rsid w:val="00946B99"/>
    <w:rsid w:val="00950FC7"/>
    <w:rsid w:val="0095374A"/>
    <w:rsid w:val="00953BFD"/>
    <w:rsid w:val="00954264"/>
    <w:rsid w:val="00954AD0"/>
    <w:rsid w:val="00956F92"/>
    <w:rsid w:val="00961EF1"/>
    <w:rsid w:val="00962458"/>
    <w:rsid w:val="00962E51"/>
    <w:rsid w:val="00963A56"/>
    <w:rsid w:val="009654E0"/>
    <w:rsid w:val="00966111"/>
    <w:rsid w:val="00966B33"/>
    <w:rsid w:val="0096704B"/>
    <w:rsid w:val="00967129"/>
    <w:rsid w:val="009705D4"/>
    <w:rsid w:val="00971D7D"/>
    <w:rsid w:val="00971F63"/>
    <w:rsid w:val="00972D43"/>
    <w:rsid w:val="0097453F"/>
    <w:rsid w:val="00974ECC"/>
    <w:rsid w:val="00976DCC"/>
    <w:rsid w:val="00976E29"/>
    <w:rsid w:val="00976E41"/>
    <w:rsid w:val="00983256"/>
    <w:rsid w:val="00983606"/>
    <w:rsid w:val="009848E7"/>
    <w:rsid w:val="009854A5"/>
    <w:rsid w:val="00986BA5"/>
    <w:rsid w:val="00987579"/>
    <w:rsid w:val="0099174B"/>
    <w:rsid w:val="0099392A"/>
    <w:rsid w:val="00995566"/>
    <w:rsid w:val="009A2A70"/>
    <w:rsid w:val="009A60BF"/>
    <w:rsid w:val="009B286A"/>
    <w:rsid w:val="009B3EC0"/>
    <w:rsid w:val="009B6ED5"/>
    <w:rsid w:val="009B79DF"/>
    <w:rsid w:val="009C020A"/>
    <w:rsid w:val="009C05C5"/>
    <w:rsid w:val="009C1C57"/>
    <w:rsid w:val="009C4BDD"/>
    <w:rsid w:val="009C5C27"/>
    <w:rsid w:val="009C7423"/>
    <w:rsid w:val="009C7ABE"/>
    <w:rsid w:val="009D0955"/>
    <w:rsid w:val="009D2FFF"/>
    <w:rsid w:val="009D3A70"/>
    <w:rsid w:val="009D4FB1"/>
    <w:rsid w:val="009D5D55"/>
    <w:rsid w:val="009D6D10"/>
    <w:rsid w:val="009D774D"/>
    <w:rsid w:val="009E035B"/>
    <w:rsid w:val="009E1380"/>
    <w:rsid w:val="009E1FDA"/>
    <w:rsid w:val="009E2939"/>
    <w:rsid w:val="009E3952"/>
    <w:rsid w:val="009E447E"/>
    <w:rsid w:val="009E4BC3"/>
    <w:rsid w:val="009E777A"/>
    <w:rsid w:val="009F043F"/>
    <w:rsid w:val="009F07BF"/>
    <w:rsid w:val="009F3E07"/>
    <w:rsid w:val="009F5AF1"/>
    <w:rsid w:val="009F628F"/>
    <w:rsid w:val="009F649C"/>
    <w:rsid w:val="00A013D7"/>
    <w:rsid w:val="00A026AF"/>
    <w:rsid w:val="00A02D94"/>
    <w:rsid w:val="00A03233"/>
    <w:rsid w:val="00A05855"/>
    <w:rsid w:val="00A06DA5"/>
    <w:rsid w:val="00A11503"/>
    <w:rsid w:val="00A127FA"/>
    <w:rsid w:val="00A14145"/>
    <w:rsid w:val="00A17B13"/>
    <w:rsid w:val="00A22CFF"/>
    <w:rsid w:val="00A23616"/>
    <w:rsid w:val="00A236D5"/>
    <w:rsid w:val="00A2458B"/>
    <w:rsid w:val="00A25B3E"/>
    <w:rsid w:val="00A310A3"/>
    <w:rsid w:val="00A3246A"/>
    <w:rsid w:val="00A32FDA"/>
    <w:rsid w:val="00A33A02"/>
    <w:rsid w:val="00A33AAB"/>
    <w:rsid w:val="00A344BB"/>
    <w:rsid w:val="00A359B9"/>
    <w:rsid w:val="00A373E1"/>
    <w:rsid w:val="00A3746B"/>
    <w:rsid w:val="00A37752"/>
    <w:rsid w:val="00A40CC3"/>
    <w:rsid w:val="00A439B9"/>
    <w:rsid w:val="00A453D8"/>
    <w:rsid w:val="00A46E8F"/>
    <w:rsid w:val="00A51467"/>
    <w:rsid w:val="00A51F87"/>
    <w:rsid w:val="00A5213A"/>
    <w:rsid w:val="00A54901"/>
    <w:rsid w:val="00A61216"/>
    <w:rsid w:val="00A6234B"/>
    <w:rsid w:val="00A62AA7"/>
    <w:rsid w:val="00A65EFC"/>
    <w:rsid w:val="00A7197E"/>
    <w:rsid w:val="00A734CD"/>
    <w:rsid w:val="00A75140"/>
    <w:rsid w:val="00A751F7"/>
    <w:rsid w:val="00A81AC4"/>
    <w:rsid w:val="00A81EFE"/>
    <w:rsid w:val="00A82D0D"/>
    <w:rsid w:val="00A9121A"/>
    <w:rsid w:val="00A9121B"/>
    <w:rsid w:val="00A91552"/>
    <w:rsid w:val="00A91A74"/>
    <w:rsid w:val="00A93049"/>
    <w:rsid w:val="00A93F38"/>
    <w:rsid w:val="00A94182"/>
    <w:rsid w:val="00A96288"/>
    <w:rsid w:val="00A975AB"/>
    <w:rsid w:val="00A97D08"/>
    <w:rsid w:val="00AA000D"/>
    <w:rsid w:val="00AA12FB"/>
    <w:rsid w:val="00AA4D9C"/>
    <w:rsid w:val="00AA6424"/>
    <w:rsid w:val="00AA7C0F"/>
    <w:rsid w:val="00AB0274"/>
    <w:rsid w:val="00AB047D"/>
    <w:rsid w:val="00AB1679"/>
    <w:rsid w:val="00AB203D"/>
    <w:rsid w:val="00AB36A9"/>
    <w:rsid w:val="00AB416A"/>
    <w:rsid w:val="00AB4503"/>
    <w:rsid w:val="00AB4801"/>
    <w:rsid w:val="00AB4A46"/>
    <w:rsid w:val="00AB66C5"/>
    <w:rsid w:val="00AC0117"/>
    <w:rsid w:val="00AC0B78"/>
    <w:rsid w:val="00AC2375"/>
    <w:rsid w:val="00AC2CF0"/>
    <w:rsid w:val="00AC4360"/>
    <w:rsid w:val="00AC5D88"/>
    <w:rsid w:val="00AC6753"/>
    <w:rsid w:val="00AC6E12"/>
    <w:rsid w:val="00AC7FD3"/>
    <w:rsid w:val="00AD100D"/>
    <w:rsid w:val="00AD1065"/>
    <w:rsid w:val="00AD15E8"/>
    <w:rsid w:val="00AD1CE7"/>
    <w:rsid w:val="00AD3286"/>
    <w:rsid w:val="00AD4F41"/>
    <w:rsid w:val="00AD555D"/>
    <w:rsid w:val="00AD56D2"/>
    <w:rsid w:val="00AD60B6"/>
    <w:rsid w:val="00AD7BFD"/>
    <w:rsid w:val="00AE1F6B"/>
    <w:rsid w:val="00AE3237"/>
    <w:rsid w:val="00AE3459"/>
    <w:rsid w:val="00AE3840"/>
    <w:rsid w:val="00AE4077"/>
    <w:rsid w:val="00AE4A17"/>
    <w:rsid w:val="00AE5BBD"/>
    <w:rsid w:val="00AE6A84"/>
    <w:rsid w:val="00AF1A65"/>
    <w:rsid w:val="00AF2E14"/>
    <w:rsid w:val="00AF45AA"/>
    <w:rsid w:val="00AF6095"/>
    <w:rsid w:val="00AF6211"/>
    <w:rsid w:val="00AF7B8F"/>
    <w:rsid w:val="00B02AFF"/>
    <w:rsid w:val="00B11C4C"/>
    <w:rsid w:val="00B13B11"/>
    <w:rsid w:val="00B14188"/>
    <w:rsid w:val="00B151F2"/>
    <w:rsid w:val="00B164EB"/>
    <w:rsid w:val="00B21C60"/>
    <w:rsid w:val="00B24C9B"/>
    <w:rsid w:val="00B24CE1"/>
    <w:rsid w:val="00B251F3"/>
    <w:rsid w:val="00B26E7E"/>
    <w:rsid w:val="00B27172"/>
    <w:rsid w:val="00B30E23"/>
    <w:rsid w:val="00B36B8A"/>
    <w:rsid w:val="00B4010D"/>
    <w:rsid w:val="00B43D22"/>
    <w:rsid w:val="00B447C7"/>
    <w:rsid w:val="00B460A1"/>
    <w:rsid w:val="00B502B0"/>
    <w:rsid w:val="00B50BD2"/>
    <w:rsid w:val="00B51007"/>
    <w:rsid w:val="00B54645"/>
    <w:rsid w:val="00B54704"/>
    <w:rsid w:val="00B5795C"/>
    <w:rsid w:val="00B6233F"/>
    <w:rsid w:val="00B6506E"/>
    <w:rsid w:val="00B665FA"/>
    <w:rsid w:val="00B67EEC"/>
    <w:rsid w:val="00B72C73"/>
    <w:rsid w:val="00B72F0B"/>
    <w:rsid w:val="00B734EC"/>
    <w:rsid w:val="00B746C3"/>
    <w:rsid w:val="00B74D5C"/>
    <w:rsid w:val="00B7777C"/>
    <w:rsid w:val="00B807EE"/>
    <w:rsid w:val="00B82077"/>
    <w:rsid w:val="00B82D97"/>
    <w:rsid w:val="00B83578"/>
    <w:rsid w:val="00B84453"/>
    <w:rsid w:val="00B84BA4"/>
    <w:rsid w:val="00B90B44"/>
    <w:rsid w:val="00B912E2"/>
    <w:rsid w:val="00B91ED0"/>
    <w:rsid w:val="00B9409F"/>
    <w:rsid w:val="00B96E28"/>
    <w:rsid w:val="00B976DA"/>
    <w:rsid w:val="00B97A12"/>
    <w:rsid w:val="00B97FBF"/>
    <w:rsid w:val="00BA18CE"/>
    <w:rsid w:val="00BA1B95"/>
    <w:rsid w:val="00BA3272"/>
    <w:rsid w:val="00BA3663"/>
    <w:rsid w:val="00BA3EF2"/>
    <w:rsid w:val="00BA5995"/>
    <w:rsid w:val="00BA7611"/>
    <w:rsid w:val="00BB0A3A"/>
    <w:rsid w:val="00BB17B3"/>
    <w:rsid w:val="00BB1EF4"/>
    <w:rsid w:val="00BB294F"/>
    <w:rsid w:val="00BB3696"/>
    <w:rsid w:val="00BB3960"/>
    <w:rsid w:val="00BB447D"/>
    <w:rsid w:val="00BB5A76"/>
    <w:rsid w:val="00BB6BC3"/>
    <w:rsid w:val="00BB7074"/>
    <w:rsid w:val="00BC3855"/>
    <w:rsid w:val="00BC6DB4"/>
    <w:rsid w:val="00BD17AE"/>
    <w:rsid w:val="00BE0C4E"/>
    <w:rsid w:val="00BE25ED"/>
    <w:rsid w:val="00BE31C8"/>
    <w:rsid w:val="00BE3B0B"/>
    <w:rsid w:val="00BE3C70"/>
    <w:rsid w:val="00BE5B12"/>
    <w:rsid w:val="00BF03AD"/>
    <w:rsid w:val="00BF1357"/>
    <w:rsid w:val="00BF1CC9"/>
    <w:rsid w:val="00C02CA8"/>
    <w:rsid w:val="00C04E8D"/>
    <w:rsid w:val="00C114A9"/>
    <w:rsid w:val="00C11914"/>
    <w:rsid w:val="00C1533D"/>
    <w:rsid w:val="00C17F79"/>
    <w:rsid w:val="00C2162B"/>
    <w:rsid w:val="00C21861"/>
    <w:rsid w:val="00C23B8B"/>
    <w:rsid w:val="00C24B02"/>
    <w:rsid w:val="00C2533A"/>
    <w:rsid w:val="00C265A5"/>
    <w:rsid w:val="00C26EC4"/>
    <w:rsid w:val="00C37214"/>
    <w:rsid w:val="00C416C0"/>
    <w:rsid w:val="00C41F9C"/>
    <w:rsid w:val="00C42445"/>
    <w:rsid w:val="00C46A5D"/>
    <w:rsid w:val="00C53066"/>
    <w:rsid w:val="00C53555"/>
    <w:rsid w:val="00C54B7D"/>
    <w:rsid w:val="00C555A5"/>
    <w:rsid w:val="00C5660F"/>
    <w:rsid w:val="00C5695E"/>
    <w:rsid w:val="00C57AA9"/>
    <w:rsid w:val="00C57C0B"/>
    <w:rsid w:val="00C60354"/>
    <w:rsid w:val="00C638D8"/>
    <w:rsid w:val="00C64932"/>
    <w:rsid w:val="00C6614F"/>
    <w:rsid w:val="00C70C3E"/>
    <w:rsid w:val="00C717FD"/>
    <w:rsid w:val="00C7326F"/>
    <w:rsid w:val="00C749AA"/>
    <w:rsid w:val="00C80CE4"/>
    <w:rsid w:val="00C81746"/>
    <w:rsid w:val="00C823DA"/>
    <w:rsid w:val="00C82A2B"/>
    <w:rsid w:val="00C85B34"/>
    <w:rsid w:val="00C86DAB"/>
    <w:rsid w:val="00C87767"/>
    <w:rsid w:val="00C87E85"/>
    <w:rsid w:val="00C901C4"/>
    <w:rsid w:val="00C91750"/>
    <w:rsid w:val="00C91A81"/>
    <w:rsid w:val="00C91B1F"/>
    <w:rsid w:val="00C92E8E"/>
    <w:rsid w:val="00C941C0"/>
    <w:rsid w:val="00C94870"/>
    <w:rsid w:val="00C94892"/>
    <w:rsid w:val="00C95355"/>
    <w:rsid w:val="00C9689E"/>
    <w:rsid w:val="00C96F44"/>
    <w:rsid w:val="00C97AF6"/>
    <w:rsid w:val="00CA01FE"/>
    <w:rsid w:val="00CA0DEC"/>
    <w:rsid w:val="00CA33AC"/>
    <w:rsid w:val="00CA38BE"/>
    <w:rsid w:val="00CA38FE"/>
    <w:rsid w:val="00CA4621"/>
    <w:rsid w:val="00CA4E77"/>
    <w:rsid w:val="00CA5BE4"/>
    <w:rsid w:val="00CA62A4"/>
    <w:rsid w:val="00CA65BB"/>
    <w:rsid w:val="00CB2120"/>
    <w:rsid w:val="00CB754B"/>
    <w:rsid w:val="00CC1DFB"/>
    <w:rsid w:val="00CC3861"/>
    <w:rsid w:val="00CC5B1F"/>
    <w:rsid w:val="00CC660A"/>
    <w:rsid w:val="00CC6E5F"/>
    <w:rsid w:val="00CC7F2B"/>
    <w:rsid w:val="00CD0491"/>
    <w:rsid w:val="00CD280F"/>
    <w:rsid w:val="00CD34FE"/>
    <w:rsid w:val="00CD4E4C"/>
    <w:rsid w:val="00CD4EB5"/>
    <w:rsid w:val="00CD522D"/>
    <w:rsid w:val="00CD7AF1"/>
    <w:rsid w:val="00CE49E6"/>
    <w:rsid w:val="00CE500A"/>
    <w:rsid w:val="00CE54A7"/>
    <w:rsid w:val="00CE5560"/>
    <w:rsid w:val="00CE5E6A"/>
    <w:rsid w:val="00CF2CB0"/>
    <w:rsid w:val="00CF40A2"/>
    <w:rsid w:val="00CF414A"/>
    <w:rsid w:val="00CF4774"/>
    <w:rsid w:val="00CF658A"/>
    <w:rsid w:val="00CF69D4"/>
    <w:rsid w:val="00CF6B10"/>
    <w:rsid w:val="00CF6FEE"/>
    <w:rsid w:val="00D00906"/>
    <w:rsid w:val="00D00E18"/>
    <w:rsid w:val="00D02F45"/>
    <w:rsid w:val="00D02FD3"/>
    <w:rsid w:val="00D10850"/>
    <w:rsid w:val="00D111DE"/>
    <w:rsid w:val="00D12359"/>
    <w:rsid w:val="00D12B20"/>
    <w:rsid w:val="00D139C9"/>
    <w:rsid w:val="00D1450F"/>
    <w:rsid w:val="00D14F94"/>
    <w:rsid w:val="00D20A95"/>
    <w:rsid w:val="00D218C2"/>
    <w:rsid w:val="00D2236E"/>
    <w:rsid w:val="00D24A1F"/>
    <w:rsid w:val="00D273C2"/>
    <w:rsid w:val="00D341A8"/>
    <w:rsid w:val="00D34D3F"/>
    <w:rsid w:val="00D35F2B"/>
    <w:rsid w:val="00D36941"/>
    <w:rsid w:val="00D369DF"/>
    <w:rsid w:val="00D4003B"/>
    <w:rsid w:val="00D40468"/>
    <w:rsid w:val="00D420D0"/>
    <w:rsid w:val="00D444C1"/>
    <w:rsid w:val="00D46049"/>
    <w:rsid w:val="00D47A46"/>
    <w:rsid w:val="00D5127E"/>
    <w:rsid w:val="00D55FE8"/>
    <w:rsid w:val="00D579E2"/>
    <w:rsid w:val="00D63181"/>
    <w:rsid w:val="00D6369A"/>
    <w:rsid w:val="00D63909"/>
    <w:rsid w:val="00D658DF"/>
    <w:rsid w:val="00D65D89"/>
    <w:rsid w:val="00D70794"/>
    <w:rsid w:val="00D72043"/>
    <w:rsid w:val="00D72415"/>
    <w:rsid w:val="00D72A60"/>
    <w:rsid w:val="00D7426C"/>
    <w:rsid w:val="00D7553F"/>
    <w:rsid w:val="00D75F9E"/>
    <w:rsid w:val="00D817AC"/>
    <w:rsid w:val="00D84DE1"/>
    <w:rsid w:val="00D86A12"/>
    <w:rsid w:val="00D9058B"/>
    <w:rsid w:val="00D92A87"/>
    <w:rsid w:val="00D93DBF"/>
    <w:rsid w:val="00D94E6E"/>
    <w:rsid w:val="00D96060"/>
    <w:rsid w:val="00DA0535"/>
    <w:rsid w:val="00DA3863"/>
    <w:rsid w:val="00DA396A"/>
    <w:rsid w:val="00DA3B01"/>
    <w:rsid w:val="00DA3DCF"/>
    <w:rsid w:val="00DB224A"/>
    <w:rsid w:val="00DB2A37"/>
    <w:rsid w:val="00DB439F"/>
    <w:rsid w:val="00DB514C"/>
    <w:rsid w:val="00DB6417"/>
    <w:rsid w:val="00DB64B1"/>
    <w:rsid w:val="00DB6684"/>
    <w:rsid w:val="00DB72BD"/>
    <w:rsid w:val="00DC12DE"/>
    <w:rsid w:val="00DC2F33"/>
    <w:rsid w:val="00DC53F2"/>
    <w:rsid w:val="00DD0245"/>
    <w:rsid w:val="00DD14BB"/>
    <w:rsid w:val="00DD1E44"/>
    <w:rsid w:val="00DD1FBB"/>
    <w:rsid w:val="00DD2243"/>
    <w:rsid w:val="00DD2B36"/>
    <w:rsid w:val="00DD308B"/>
    <w:rsid w:val="00DD3BAE"/>
    <w:rsid w:val="00DD4C1A"/>
    <w:rsid w:val="00DD6C5E"/>
    <w:rsid w:val="00DD6CE2"/>
    <w:rsid w:val="00DD6EE0"/>
    <w:rsid w:val="00DD736F"/>
    <w:rsid w:val="00DD760D"/>
    <w:rsid w:val="00DE2EC9"/>
    <w:rsid w:val="00DE448B"/>
    <w:rsid w:val="00DE47F4"/>
    <w:rsid w:val="00DE5780"/>
    <w:rsid w:val="00DE6203"/>
    <w:rsid w:val="00DE63C4"/>
    <w:rsid w:val="00DE6E89"/>
    <w:rsid w:val="00DF18C9"/>
    <w:rsid w:val="00DF1FC2"/>
    <w:rsid w:val="00DF285F"/>
    <w:rsid w:val="00DF4C99"/>
    <w:rsid w:val="00E0018C"/>
    <w:rsid w:val="00E00895"/>
    <w:rsid w:val="00E008EF"/>
    <w:rsid w:val="00E05954"/>
    <w:rsid w:val="00E10174"/>
    <w:rsid w:val="00E11F10"/>
    <w:rsid w:val="00E1235A"/>
    <w:rsid w:val="00E173EB"/>
    <w:rsid w:val="00E20C3E"/>
    <w:rsid w:val="00E24277"/>
    <w:rsid w:val="00E24DE1"/>
    <w:rsid w:val="00E30984"/>
    <w:rsid w:val="00E32D8E"/>
    <w:rsid w:val="00E355B1"/>
    <w:rsid w:val="00E35E16"/>
    <w:rsid w:val="00E364B9"/>
    <w:rsid w:val="00E40866"/>
    <w:rsid w:val="00E43310"/>
    <w:rsid w:val="00E4511B"/>
    <w:rsid w:val="00E45240"/>
    <w:rsid w:val="00E4568A"/>
    <w:rsid w:val="00E47A0D"/>
    <w:rsid w:val="00E52100"/>
    <w:rsid w:val="00E527F5"/>
    <w:rsid w:val="00E532D8"/>
    <w:rsid w:val="00E553BB"/>
    <w:rsid w:val="00E5659B"/>
    <w:rsid w:val="00E571C3"/>
    <w:rsid w:val="00E6044E"/>
    <w:rsid w:val="00E6179B"/>
    <w:rsid w:val="00E626BD"/>
    <w:rsid w:val="00E64927"/>
    <w:rsid w:val="00E6589A"/>
    <w:rsid w:val="00E66ACB"/>
    <w:rsid w:val="00E7048D"/>
    <w:rsid w:val="00E72340"/>
    <w:rsid w:val="00E77A0D"/>
    <w:rsid w:val="00E8097F"/>
    <w:rsid w:val="00E830E5"/>
    <w:rsid w:val="00E86A5C"/>
    <w:rsid w:val="00E874C6"/>
    <w:rsid w:val="00E90271"/>
    <w:rsid w:val="00E90D90"/>
    <w:rsid w:val="00E95625"/>
    <w:rsid w:val="00EA3B64"/>
    <w:rsid w:val="00EA4366"/>
    <w:rsid w:val="00EA47EB"/>
    <w:rsid w:val="00EA795A"/>
    <w:rsid w:val="00EB1471"/>
    <w:rsid w:val="00EB1A36"/>
    <w:rsid w:val="00EB2EF4"/>
    <w:rsid w:val="00EB42D7"/>
    <w:rsid w:val="00EB559E"/>
    <w:rsid w:val="00EB5728"/>
    <w:rsid w:val="00EB580A"/>
    <w:rsid w:val="00EB5E41"/>
    <w:rsid w:val="00EB5ED0"/>
    <w:rsid w:val="00EB6323"/>
    <w:rsid w:val="00EC09C9"/>
    <w:rsid w:val="00EC1D53"/>
    <w:rsid w:val="00EC2CA6"/>
    <w:rsid w:val="00EC2E93"/>
    <w:rsid w:val="00EC40AC"/>
    <w:rsid w:val="00EC53DC"/>
    <w:rsid w:val="00EC6F30"/>
    <w:rsid w:val="00EC7307"/>
    <w:rsid w:val="00ED020E"/>
    <w:rsid w:val="00ED068F"/>
    <w:rsid w:val="00ED2534"/>
    <w:rsid w:val="00ED55B7"/>
    <w:rsid w:val="00ED5C93"/>
    <w:rsid w:val="00ED7D51"/>
    <w:rsid w:val="00EE031C"/>
    <w:rsid w:val="00EE0977"/>
    <w:rsid w:val="00EE1BD1"/>
    <w:rsid w:val="00EE6C4E"/>
    <w:rsid w:val="00EF024F"/>
    <w:rsid w:val="00EF101E"/>
    <w:rsid w:val="00EF3B17"/>
    <w:rsid w:val="00EF4255"/>
    <w:rsid w:val="00EF5093"/>
    <w:rsid w:val="00EF54D0"/>
    <w:rsid w:val="00EF5825"/>
    <w:rsid w:val="00EF6E14"/>
    <w:rsid w:val="00EF7C96"/>
    <w:rsid w:val="00F000D7"/>
    <w:rsid w:val="00F00E0C"/>
    <w:rsid w:val="00F00EE8"/>
    <w:rsid w:val="00F01182"/>
    <w:rsid w:val="00F0199B"/>
    <w:rsid w:val="00F01C22"/>
    <w:rsid w:val="00F05E6E"/>
    <w:rsid w:val="00F06ED4"/>
    <w:rsid w:val="00F113CF"/>
    <w:rsid w:val="00F13F9A"/>
    <w:rsid w:val="00F14BE8"/>
    <w:rsid w:val="00F1764E"/>
    <w:rsid w:val="00F207F5"/>
    <w:rsid w:val="00F22A76"/>
    <w:rsid w:val="00F25119"/>
    <w:rsid w:val="00F26045"/>
    <w:rsid w:val="00F316CE"/>
    <w:rsid w:val="00F32032"/>
    <w:rsid w:val="00F32A8C"/>
    <w:rsid w:val="00F33E1A"/>
    <w:rsid w:val="00F35932"/>
    <w:rsid w:val="00F41298"/>
    <w:rsid w:val="00F41837"/>
    <w:rsid w:val="00F418E8"/>
    <w:rsid w:val="00F44235"/>
    <w:rsid w:val="00F46998"/>
    <w:rsid w:val="00F475BB"/>
    <w:rsid w:val="00F47816"/>
    <w:rsid w:val="00F512A8"/>
    <w:rsid w:val="00F51781"/>
    <w:rsid w:val="00F51A19"/>
    <w:rsid w:val="00F535E4"/>
    <w:rsid w:val="00F54B87"/>
    <w:rsid w:val="00F56BCC"/>
    <w:rsid w:val="00F60524"/>
    <w:rsid w:val="00F61DB2"/>
    <w:rsid w:val="00F61F6D"/>
    <w:rsid w:val="00F61F8D"/>
    <w:rsid w:val="00F65954"/>
    <w:rsid w:val="00F65958"/>
    <w:rsid w:val="00F65AE3"/>
    <w:rsid w:val="00F66338"/>
    <w:rsid w:val="00F66FD0"/>
    <w:rsid w:val="00F704C3"/>
    <w:rsid w:val="00F70AB5"/>
    <w:rsid w:val="00F70D2F"/>
    <w:rsid w:val="00F719EA"/>
    <w:rsid w:val="00F72470"/>
    <w:rsid w:val="00F7297C"/>
    <w:rsid w:val="00F751A1"/>
    <w:rsid w:val="00F755E7"/>
    <w:rsid w:val="00F7637C"/>
    <w:rsid w:val="00F77B53"/>
    <w:rsid w:val="00F8009C"/>
    <w:rsid w:val="00F80140"/>
    <w:rsid w:val="00F80443"/>
    <w:rsid w:val="00F80D48"/>
    <w:rsid w:val="00F81681"/>
    <w:rsid w:val="00F86DBD"/>
    <w:rsid w:val="00F87ACD"/>
    <w:rsid w:val="00F93AF2"/>
    <w:rsid w:val="00F95DE4"/>
    <w:rsid w:val="00F971C2"/>
    <w:rsid w:val="00F97375"/>
    <w:rsid w:val="00FA0000"/>
    <w:rsid w:val="00FA06C8"/>
    <w:rsid w:val="00FA2EBE"/>
    <w:rsid w:val="00FA507A"/>
    <w:rsid w:val="00FA51FC"/>
    <w:rsid w:val="00FA6787"/>
    <w:rsid w:val="00FB3769"/>
    <w:rsid w:val="00FB4277"/>
    <w:rsid w:val="00FB5706"/>
    <w:rsid w:val="00FB6686"/>
    <w:rsid w:val="00FB7ECA"/>
    <w:rsid w:val="00FC1699"/>
    <w:rsid w:val="00FC235F"/>
    <w:rsid w:val="00FC36F8"/>
    <w:rsid w:val="00FC4A2C"/>
    <w:rsid w:val="00FC4E66"/>
    <w:rsid w:val="00FD032B"/>
    <w:rsid w:val="00FD129B"/>
    <w:rsid w:val="00FD362B"/>
    <w:rsid w:val="00FD4FA8"/>
    <w:rsid w:val="00FD506B"/>
    <w:rsid w:val="00FD5475"/>
    <w:rsid w:val="00FD7F99"/>
    <w:rsid w:val="00FE0753"/>
    <w:rsid w:val="00FE0F09"/>
    <w:rsid w:val="00FE3224"/>
    <w:rsid w:val="00FE5FD1"/>
    <w:rsid w:val="00FE6497"/>
    <w:rsid w:val="00FE7EC1"/>
    <w:rsid w:val="00FF3C00"/>
    <w:rsid w:val="00FF4B0D"/>
    <w:rsid w:val="00FF4F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24DF0196"/>
  <w15:docId w15:val="{1BCA66EC-1CB2-428A-8BA1-8B483F2B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
    <w:unhideWhenUsed/>
    <w:qFormat/>
    <w:rsid w:val="005206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1B6459"/>
    <w:rPr>
      <w:rFonts w:ascii="Arial" w:hAnsi="Arial" w:cs="Arial"/>
    </w:rPr>
  </w:style>
  <w:style w:type="character" w:customStyle="1" w:styleId="HeaderChar">
    <w:name w:val="Header Char"/>
    <w:link w:val="Header"/>
    <w:locked/>
    <w:rsid w:val="00033476"/>
    <w:rPr>
      <w:sz w:val="24"/>
      <w:szCs w:val="24"/>
    </w:rPr>
  </w:style>
  <w:style w:type="character" w:customStyle="1" w:styleId="st">
    <w:name w:val="st"/>
    <w:basedOn w:val="DefaultParagraphFont"/>
    <w:rsid w:val="00CF2CB0"/>
  </w:style>
  <w:style w:type="character" w:styleId="Emphasis">
    <w:name w:val="Emphasis"/>
    <w:uiPriority w:val="20"/>
    <w:qFormat/>
    <w:rsid w:val="00CF2CB0"/>
    <w:rPr>
      <w:i/>
      <w:iCs/>
    </w:rPr>
  </w:style>
  <w:style w:type="character" w:customStyle="1" w:styleId="Heading3Char">
    <w:name w:val="Heading 3 Char"/>
    <w:link w:val="Heading3"/>
    <w:uiPriority w:val="9"/>
    <w:rsid w:val="0052065A"/>
    <w:rPr>
      <w:rFonts w:ascii="Cambria" w:eastAsia="Times New Roman" w:hAnsi="Cambria" w:cs="Times New Roman"/>
      <w:b/>
      <w:bCs/>
      <w:sz w:val="26"/>
      <w:szCs w:val="26"/>
    </w:rPr>
  </w:style>
  <w:style w:type="paragraph" w:styleId="NoSpacing">
    <w:name w:val="No Spacing"/>
    <w:uiPriority w:val="1"/>
    <w:qFormat/>
    <w:rsid w:val="005464CC"/>
  </w:style>
  <w:style w:type="paragraph" w:styleId="Caption">
    <w:name w:val="caption"/>
    <w:basedOn w:val="Normal"/>
    <w:next w:val="Normal"/>
    <w:uiPriority w:val="35"/>
    <w:unhideWhenUsed/>
    <w:qFormat/>
    <w:rsid w:val="007634B0"/>
    <w:pPr>
      <w:spacing w:after="200"/>
    </w:pPr>
    <w:rPr>
      <w:b/>
      <w:bCs/>
      <w:color w:val="4F81BD" w:themeColor="accent1"/>
      <w:sz w:val="18"/>
      <w:szCs w:val="18"/>
    </w:rPr>
  </w:style>
  <w:style w:type="character" w:customStyle="1" w:styleId="nobr1">
    <w:name w:val="nobr1"/>
    <w:basedOn w:val="DefaultParagraphFont"/>
    <w:rsid w:val="00DB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2405">
      <w:bodyDiv w:val="1"/>
      <w:marLeft w:val="0"/>
      <w:marRight w:val="0"/>
      <w:marTop w:val="0"/>
      <w:marBottom w:val="0"/>
      <w:divBdr>
        <w:top w:val="none" w:sz="0" w:space="0" w:color="auto"/>
        <w:left w:val="none" w:sz="0" w:space="0" w:color="auto"/>
        <w:bottom w:val="none" w:sz="0" w:space="0" w:color="auto"/>
        <w:right w:val="none" w:sz="0" w:space="0" w:color="auto"/>
      </w:divBdr>
      <w:divsChild>
        <w:div w:id="100302184">
          <w:marLeft w:val="547"/>
          <w:marRight w:val="0"/>
          <w:marTop w:val="60"/>
          <w:marBottom w:val="0"/>
          <w:divBdr>
            <w:top w:val="none" w:sz="0" w:space="0" w:color="auto"/>
            <w:left w:val="none" w:sz="0" w:space="0" w:color="auto"/>
            <w:bottom w:val="none" w:sz="0" w:space="0" w:color="auto"/>
            <w:right w:val="none" w:sz="0" w:space="0" w:color="auto"/>
          </w:divBdr>
        </w:div>
        <w:div w:id="104933332">
          <w:marLeft w:val="547"/>
          <w:marRight w:val="0"/>
          <w:marTop w:val="60"/>
          <w:marBottom w:val="0"/>
          <w:divBdr>
            <w:top w:val="none" w:sz="0" w:space="0" w:color="auto"/>
            <w:left w:val="none" w:sz="0" w:space="0" w:color="auto"/>
            <w:bottom w:val="none" w:sz="0" w:space="0" w:color="auto"/>
            <w:right w:val="none" w:sz="0" w:space="0" w:color="auto"/>
          </w:divBdr>
        </w:div>
        <w:div w:id="318659684">
          <w:marLeft w:val="547"/>
          <w:marRight w:val="0"/>
          <w:marTop w:val="60"/>
          <w:marBottom w:val="0"/>
          <w:divBdr>
            <w:top w:val="none" w:sz="0" w:space="0" w:color="auto"/>
            <w:left w:val="none" w:sz="0" w:space="0" w:color="auto"/>
            <w:bottom w:val="none" w:sz="0" w:space="0" w:color="auto"/>
            <w:right w:val="none" w:sz="0" w:space="0" w:color="auto"/>
          </w:divBdr>
        </w:div>
        <w:div w:id="409432099">
          <w:marLeft w:val="547"/>
          <w:marRight w:val="0"/>
          <w:marTop w:val="60"/>
          <w:marBottom w:val="0"/>
          <w:divBdr>
            <w:top w:val="none" w:sz="0" w:space="0" w:color="auto"/>
            <w:left w:val="none" w:sz="0" w:space="0" w:color="auto"/>
            <w:bottom w:val="none" w:sz="0" w:space="0" w:color="auto"/>
            <w:right w:val="none" w:sz="0" w:space="0" w:color="auto"/>
          </w:divBdr>
        </w:div>
        <w:div w:id="585770864">
          <w:marLeft w:val="547"/>
          <w:marRight w:val="0"/>
          <w:marTop w:val="60"/>
          <w:marBottom w:val="0"/>
          <w:divBdr>
            <w:top w:val="none" w:sz="0" w:space="0" w:color="auto"/>
            <w:left w:val="none" w:sz="0" w:space="0" w:color="auto"/>
            <w:bottom w:val="none" w:sz="0" w:space="0" w:color="auto"/>
            <w:right w:val="none" w:sz="0" w:space="0" w:color="auto"/>
          </w:divBdr>
        </w:div>
        <w:div w:id="840193534">
          <w:marLeft w:val="547"/>
          <w:marRight w:val="0"/>
          <w:marTop w:val="60"/>
          <w:marBottom w:val="0"/>
          <w:divBdr>
            <w:top w:val="none" w:sz="0" w:space="0" w:color="auto"/>
            <w:left w:val="none" w:sz="0" w:space="0" w:color="auto"/>
            <w:bottom w:val="none" w:sz="0" w:space="0" w:color="auto"/>
            <w:right w:val="none" w:sz="0" w:space="0" w:color="auto"/>
          </w:divBdr>
        </w:div>
        <w:div w:id="1270702864">
          <w:marLeft w:val="547"/>
          <w:marRight w:val="0"/>
          <w:marTop w:val="60"/>
          <w:marBottom w:val="0"/>
          <w:divBdr>
            <w:top w:val="none" w:sz="0" w:space="0" w:color="auto"/>
            <w:left w:val="none" w:sz="0" w:space="0" w:color="auto"/>
            <w:bottom w:val="none" w:sz="0" w:space="0" w:color="auto"/>
            <w:right w:val="none" w:sz="0" w:space="0" w:color="auto"/>
          </w:divBdr>
        </w:div>
      </w:divsChild>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59229708">
      <w:bodyDiv w:val="1"/>
      <w:marLeft w:val="0"/>
      <w:marRight w:val="0"/>
      <w:marTop w:val="0"/>
      <w:marBottom w:val="0"/>
      <w:divBdr>
        <w:top w:val="none" w:sz="0" w:space="0" w:color="auto"/>
        <w:left w:val="none" w:sz="0" w:space="0" w:color="auto"/>
        <w:bottom w:val="none" w:sz="0" w:space="0" w:color="auto"/>
        <w:right w:val="none" w:sz="0" w:space="0" w:color="auto"/>
      </w:divBdr>
      <w:divsChild>
        <w:div w:id="141969581">
          <w:marLeft w:val="634"/>
          <w:marRight w:val="0"/>
          <w:marTop w:val="0"/>
          <w:marBottom w:val="120"/>
          <w:divBdr>
            <w:top w:val="none" w:sz="0" w:space="0" w:color="auto"/>
            <w:left w:val="none" w:sz="0" w:space="0" w:color="auto"/>
            <w:bottom w:val="none" w:sz="0" w:space="0" w:color="auto"/>
            <w:right w:val="none" w:sz="0" w:space="0" w:color="auto"/>
          </w:divBdr>
        </w:div>
        <w:div w:id="153645775">
          <w:marLeft w:val="634"/>
          <w:marRight w:val="0"/>
          <w:marTop w:val="0"/>
          <w:marBottom w:val="120"/>
          <w:divBdr>
            <w:top w:val="none" w:sz="0" w:space="0" w:color="auto"/>
            <w:left w:val="none" w:sz="0" w:space="0" w:color="auto"/>
            <w:bottom w:val="none" w:sz="0" w:space="0" w:color="auto"/>
            <w:right w:val="none" w:sz="0" w:space="0" w:color="auto"/>
          </w:divBdr>
        </w:div>
        <w:div w:id="391201425">
          <w:marLeft w:val="634"/>
          <w:marRight w:val="0"/>
          <w:marTop w:val="0"/>
          <w:marBottom w:val="120"/>
          <w:divBdr>
            <w:top w:val="none" w:sz="0" w:space="0" w:color="auto"/>
            <w:left w:val="none" w:sz="0" w:space="0" w:color="auto"/>
            <w:bottom w:val="none" w:sz="0" w:space="0" w:color="auto"/>
            <w:right w:val="none" w:sz="0" w:space="0" w:color="auto"/>
          </w:divBdr>
        </w:div>
        <w:div w:id="492914120">
          <w:marLeft w:val="634"/>
          <w:marRight w:val="0"/>
          <w:marTop w:val="0"/>
          <w:marBottom w:val="120"/>
          <w:divBdr>
            <w:top w:val="none" w:sz="0" w:space="0" w:color="auto"/>
            <w:left w:val="none" w:sz="0" w:space="0" w:color="auto"/>
            <w:bottom w:val="none" w:sz="0" w:space="0" w:color="auto"/>
            <w:right w:val="none" w:sz="0" w:space="0" w:color="auto"/>
          </w:divBdr>
        </w:div>
        <w:div w:id="701636153">
          <w:marLeft w:val="634"/>
          <w:marRight w:val="0"/>
          <w:marTop w:val="0"/>
          <w:marBottom w:val="120"/>
          <w:divBdr>
            <w:top w:val="none" w:sz="0" w:space="0" w:color="auto"/>
            <w:left w:val="none" w:sz="0" w:space="0" w:color="auto"/>
            <w:bottom w:val="none" w:sz="0" w:space="0" w:color="auto"/>
            <w:right w:val="none" w:sz="0" w:space="0" w:color="auto"/>
          </w:divBdr>
        </w:div>
        <w:div w:id="873230173">
          <w:marLeft w:val="634"/>
          <w:marRight w:val="0"/>
          <w:marTop w:val="0"/>
          <w:marBottom w:val="120"/>
          <w:divBdr>
            <w:top w:val="none" w:sz="0" w:space="0" w:color="auto"/>
            <w:left w:val="none" w:sz="0" w:space="0" w:color="auto"/>
            <w:bottom w:val="none" w:sz="0" w:space="0" w:color="auto"/>
            <w:right w:val="none" w:sz="0" w:space="0" w:color="auto"/>
          </w:divBdr>
        </w:div>
        <w:div w:id="881358077">
          <w:marLeft w:val="634"/>
          <w:marRight w:val="0"/>
          <w:marTop w:val="0"/>
          <w:marBottom w:val="120"/>
          <w:divBdr>
            <w:top w:val="none" w:sz="0" w:space="0" w:color="auto"/>
            <w:left w:val="none" w:sz="0" w:space="0" w:color="auto"/>
            <w:bottom w:val="none" w:sz="0" w:space="0" w:color="auto"/>
            <w:right w:val="none" w:sz="0" w:space="0" w:color="auto"/>
          </w:divBdr>
        </w:div>
        <w:div w:id="965240724">
          <w:marLeft w:val="634"/>
          <w:marRight w:val="0"/>
          <w:marTop w:val="0"/>
          <w:marBottom w:val="120"/>
          <w:divBdr>
            <w:top w:val="none" w:sz="0" w:space="0" w:color="auto"/>
            <w:left w:val="none" w:sz="0" w:space="0" w:color="auto"/>
            <w:bottom w:val="none" w:sz="0" w:space="0" w:color="auto"/>
            <w:right w:val="none" w:sz="0" w:space="0" w:color="auto"/>
          </w:divBdr>
        </w:div>
        <w:div w:id="1456488459">
          <w:marLeft w:val="634"/>
          <w:marRight w:val="0"/>
          <w:marTop w:val="0"/>
          <w:marBottom w:val="120"/>
          <w:divBdr>
            <w:top w:val="none" w:sz="0" w:space="0" w:color="auto"/>
            <w:left w:val="none" w:sz="0" w:space="0" w:color="auto"/>
            <w:bottom w:val="none" w:sz="0" w:space="0" w:color="auto"/>
            <w:right w:val="none" w:sz="0" w:space="0" w:color="auto"/>
          </w:divBdr>
        </w:div>
        <w:div w:id="1913083023">
          <w:marLeft w:val="634"/>
          <w:marRight w:val="0"/>
          <w:marTop w:val="0"/>
          <w:marBottom w:val="120"/>
          <w:divBdr>
            <w:top w:val="none" w:sz="0" w:space="0" w:color="auto"/>
            <w:left w:val="none" w:sz="0" w:space="0" w:color="auto"/>
            <w:bottom w:val="none" w:sz="0" w:space="0" w:color="auto"/>
            <w:right w:val="none" w:sz="0" w:space="0" w:color="auto"/>
          </w:divBdr>
        </w:div>
        <w:div w:id="2080403878">
          <w:marLeft w:val="634"/>
          <w:marRight w:val="0"/>
          <w:marTop w:val="0"/>
          <w:marBottom w:val="120"/>
          <w:divBdr>
            <w:top w:val="none" w:sz="0" w:space="0" w:color="auto"/>
            <w:left w:val="none" w:sz="0" w:space="0" w:color="auto"/>
            <w:bottom w:val="none" w:sz="0" w:space="0" w:color="auto"/>
            <w:right w:val="none" w:sz="0" w:space="0" w:color="auto"/>
          </w:divBdr>
        </w:div>
      </w:divsChild>
    </w:div>
    <w:div w:id="80920402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ptf.undp.org/factsheet/fund/JLB00" TargetMode="External"/><Relationship Id="rId17" Type="http://schemas.openxmlformats.org/officeDocument/2006/relationships/image" Target="media/image8.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d-lb.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2015-04-28T14:00:00+00:00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1480</Value>
      <Value>1</Value>
      <Value>763</Value>
    </TaxCatchAll>
    <c4e2ab2cc9354bbf9064eeb465a566ea xmlns="1ed4137b-41b2-488b-8250-6d369ec27664">
      <Terms xmlns="http://schemas.microsoft.com/office/infopath/2007/PartnerControls"/>
    </c4e2ab2cc9354bbf9064eeb465a566ea>
    <UndpProjectNo xmlns="1ed4137b-41b2-488b-8250-6d369ec27664">00061067</UndpProjectNo>
    <UndpDocStatus xmlns="1ed4137b-41b2-488b-8250-6d369ec27664">Final</UndpDocStatus>
    <Outcome1 xmlns="f1161f5b-24a3-4c2d-bc81-44cb9325e8ee">00077182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LBN</TermName>
          <TermId xmlns="http://schemas.microsoft.com/office/infopath/2007/PartnerControls">a0a7771e-bcff-41be-97fc-7f8f4550de1c</TermId>
        </TermInfo>
      </Terms>
    </gc6531b704974d528487414686b72f6f>
    <_dlc_DocId xmlns="f1161f5b-24a3-4c2d-bc81-44cb9325e8ee">ATLASPDC-4-28912</_dlc_DocId>
    <_dlc_DocIdUrl xmlns="f1161f5b-24a3-4c2d-bc81-44cb9325e8ee">
      <Url>https://info.undp.org/docs/pdc/_layouts/DocIdRedir.aspx?ID=ATLASPDC-4-28912</Url>
      <Description>ATLASPDC-4-28912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5759F8F0-B1C2-4DB8-B236-8A67A97298B9}"/>
</file>

<file path=customXml/itemProps2.xml><?xml version="1.0" encoding="utf-8"?>
<ds:datastoreItem xmlns:ds="http://schemas.openxmlformats.org/officeDocument/2006/customXml" ds:itemID="{43E622ED-CAFD-461C-8746-5C969558EDFC}"/>
</file>

<file path=customXml/itemProps3.xml><?xml version="1.0" encoding="utf-8"?>
<ds:datastoreItem xmlns:ds="http://schemas.openxmlformats.org/officeDocument/2006/customXml" ds:itemID="{2F9D9ACD-B98C-4577-99EF-2ECE41F7E5A0}"/>
</file>

<file path=customXml/itemProps4.xml><?xml version="1.0" encoding="utf-8"?>
<ds:datastoreItem xmlns:ds="http://schemas.openxmlformats.org/officeDocument/2006/customXml" ds:itemID="{CFA5A2E2-BCA4-49CA-9052-B29CA25F5BC8}"/>
</file>

<file path=customXml/itemProps5.xml><?xml version="1.0" encoding="utf-8"?>
<ds:datastoreItem xmlns:ds="http://schemas.openxmlformats.org/officeDocument/2006/customXml" ds:itemID="{2CABAC1F-614E-4180-A545-36A5BC92FD02}"/>
</file>

<file path=customXml/itemProps6.xml><?xml version="1.0" encoding="utf-8"?>
<ds:datastoreItem xmlns:ds="http://schemas.openxmlformats.org/officeDocument/2006/customXml" ds:itemID="{FD1A78ED-1918-4A6F-9275-3926081952D3}"/>
</file>

<file path=docProps/app.xml><?xml version="1.0" encoding="utf-8"?>
<Properties xmlns="http://schemas.openxmlformats.org/officeDocument/2006/extended-properties" xmlns:vt="http://schemas.openxmlformats.org/officeDocument/2006/docPropsVTypes">
  <Template>Normal</Template>
  <TotalTime>3</TotalTime>
  <Pages>21</Pages>
  <Words>9652</Words>
  <Characters>57055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66574</CharactersWithSpaces>
  <SharedDoc>false</SharedDoc>
  <HLinks>
    <vt:vector size="18" baseType="variant">
      <vt:variant>
        <vt:i4>7209061</vt:i4>
      </vt:variant>
      <vt:variant>
        <vt:i4>6</vt:i4>
      </vt:variant>
      <vt:variant>
        <vt:i4>0</vt:i4>
      </vt:variant>
      <vt:variant>
        <vt:i4>5</vt:i4>
      </vt:variant>
      <vt:variant>
        <vt:lpwstr>http://www.pard-lb.org/</vt:lpwstr>
      </vt:variant>
      <vt:variant>
        <vt:lpwstr/>
      </vt:variant>
      <vt:variant>
        <vt:i4>7209061</vt:i4>
      </vt:variant>
      <vt:variant>
        <vt:i4>3</vt:i4>
      </vt:variant>
      <vt:variant>
        <vt:i4>0</vt:i4>
      </vt:variant>
      <vt:variant>
        <vt:i4>5</vt:i4>
      </vt:variant>
      <vt:variant>
        <vt:lpwstr>http://www.pard-lb.org/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Donor Annual report</dc:title>
  <dc:subject/>
  <dc:creator>Nancy Hilal</dc:creator>
  <cp:lastModifiedBy>Wassim El Chami</cp:lastModifiedBy>
  <cp:revision>4</cp:revision>
  <cp:lastPrinted>2013-04-05T06:48:00Z</cp:lastPrinted>
  <dcterms:created xsi:type="dcterms:W3CDTF">2015-04-15T15:16:00Z</dcterms:created>
  <dcterms:modified xsi:type="dcterms:W3CDTF">2015-04-15T15:28:00Z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1480;#LBN|a0a7771e-bcff-41be-97fc-7f8f4550de1c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baed3f02-fe99-44dd-bd70-7089a073811a</vt:lpwstr>
  </property>
  <property fmtid="{D5CDD505-2E9C-101B-9397-08002B2CF9AE}" pid="18" name="URL">
    <vt:lpwstr/>
  </property>
  <property fmtid="{D5CDD505-2E9C-101B-9397-08002B2CF9AE}" pid="19" name="DocumentSetDescription">
    <vt:lpwstr/>
  </property>
</Properties>
</file>